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E87" w:rsidRPr="005E25DE" w:rsidRDefault="00DC3AC2" w:rsidP="009D7E87">
      <w:pPr>
        <w:autoSpaceDE w:val="0"/>
        <w:jc w:val="right"/>
        <w:rPr>
          <w:i/>
          <w:kern w:val="24"/>
        </w:rPr>
      </w:pPr>
      <w:bookmarkStart w:id="0" w:name="_GoBack"/>
      <w:bookmarkEnd w:id="0"/>
      <w:r>
        <w:rPr>
          <w:i/>
          <w:kern w:val="24"/>
        </w:rPr>
        <w:t>“</w:t>
      </w:r>
      <w:r w:rsidR="009D7E87">
        <w:rPr>
          <w:i/>
          <w:kern w:val="24"/>
        </w:rPr>
        <w:t>ALLEGATO 5”</w:t>
      </w:r>
    </w:p>
    <w:p w:rsidR="003F04AC" w:rsidRDefault="003F04AC" w:rsidP="00DC3AC2">
      <w:pPr>
        <w:autoSpaceDE w:val="0"/>
        <w:jc w:val="center"/>
        <w:rPr>
          <w:b/>
        </w:rPr>
      </w:pPr>
    </w:p>
    <w:p w:rsidR="009D7E87" w:rsidRDefault="009D7E87" w:rsidP="00DC3AC2">
      <w:pPr>
        <w:autoSpaceDE w:val="0"/>
        <w:jc w:val="center"/>
        <w:rPr>
          <w:b/>
        </w:rPr>
      </w:pPr>
      <w:r w:rsidRPr="00D7168D">
        <w:rPr>
          <w:b/>
        </w:rPr>
        <w:t>ELEMENTI ESSENZIALI DEL PROGETTO</w:t>
      </w:r>
    </w:p>
    <w:p w:rsidR="003F04AC" w:rsidRDefault="003F04AC" w:rsidP="00DC3AC2">
      <w:pPr>
        <w:autoSpaceDE w:val="0"/>
        <w:jc w:val="center"/>
      </w:pPr>
    </w:p>
    <w:p w:rsidR="009D7E87" w:rsidRPr="009C5D57" w:rsidRDefault="009D7E87" w:rsidP="009D7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color w:val="FF0000"/>
        </w:rPr>
      </w:pPr>
      <w:r w:rsidRPr="009C5D57">
        <w:rPr>
          <w:b/>
          <w:color w:val="FF0000"/>
        </w:rPr>
        <w:t>TITOLO DEL PROGETTO:</w:t>
      </w:r>
    </w:p>
    <w:p w:rsidR="009D7E87" w:rsidRDefault="00DE521C" w:rsidP="009D7E87">
      <w:pPr>
        <w:autoSpaceDE w:val="0"/>
        <w:rPr>
          <w:b/>
        </w:rPr>
      </w:pPr>
      <w:r>
        <w:rPr>
          <w:b/>
        </w:rPr>
        <w:t>DIFFERENZIAMO PER PREVENIRE 2018</w:t>
      </w:r>
    </w:p>
    <w:p w:rsidR="00DE521C" w:rsidRPr="00D7168D" w:rsidRDefault="00DE521C" w:rsidP="009D7E87">
      <w:pPr>
        <w:autoSpaceDE w:val="0"/>
      </w:pPr>
    </w:p>
    <w:p w:rsidR="009D7E87" w:rsidRPr="009C5D57" w:rsidRDefault="009D7E87" w:rsidP="009D7E8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FF0000"/>
        </w:rPr>
      </w:pPr>
      <w:r w:rsidRPr="009C5D57">
        <w:rPr>
          <w:rFonts w:eastAsia="Calibri"/>
          <w:b/>
          <w:color w:val="FF0000"/>
        </w:rPr>
        <w:t>SETTORE e Area di Intervento:</w:t>
      </w:r>
    </w:p>
    <w:p w:rsidR="00DE521C" w:rsidRPr="004707A7" w:rsidRDefault="00DE521C" w:rsidP="00DE521C">
      <w:pPr>
        <w:rPr>
          <w:b/>
        </w:rPr>
      </w:pPr>
      <w:r w:rsidRPr="004707A7">
        <w:rPr>
          <w:b/>
        </w:rPr>
        <w:t>PROTEZIONE CIVILE</w:t>
      </w:r>
    </w:p>
    <w:p w:rsidR="00DE521C" w:rsidRPr="004707A7" w:rsidRDefault="00DE521C" w:rsidP="00DE521C">
      <w:pPr>
        <w:rPr>
          <w:b/>
        </w:rPr>
      </w:pPr>
      <w:r w:rsidRPr="004707A7">
        <w:rPr>
          <w:b/>
        </w:rPr>
        <w:t>-01 Prevenzione Incendi</w:t>
      </w:r>
    </w:p>
    <w:p w:rsidR="009D7E87" w:rsidRPr="00D7168D" w:rsidRDefault="00DE521C" w:rsidP="00DE521C">
      <w:pPr>
        <w:autoSpaceDE w:val="0"/>
      </w:pPr>
      <w:r w:rsidRPr="004707A7">
        <w:rPr>
          <w:b/>
        </w:rPr>
        <w:t>- 02 Interventi Emergenze Ambientali</w:t>
      </w:r>
    </w:p>
    <w:p w:rsidR="009D7E87" w:rsidRPr="009C5D57" w:rsidRDefault="009D7E87" w:rsidP="009D7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FF0000"/>
        </w:rPr>
      </w:pPr>
      <w:r w:rsidRPr="009C5D57">
        <w:rPr>
          <w:rFonts w:eastAsia="Calibri"/>
          <w:b/>
          <w:color w:val="FF0000"/>
        </w:rPr>
        <w:t>OBIETTIVI DEL PROGETTO</w:t>
      </w:r>
    </w:p>
    <w:p w:rsidR="00DE521C" w:rsidRPr="009E47DE" w:rsidRDefault="00DE521C" w:rsidP="00DE521C">
      <w:pPr>
        <w:autoSpaceDE w:val="0"/>
        <w:autoSpaceDN w:val="0"/>
        <w:adjustRightInd w:val="0"/>
        <w:jc w:val="both"/>
        <w:rPr>
          <w:iCs/>
          <w:u w:val="single"/>
        </w:rPr>
      </w:pPr>
      <w:r w:rsidRPr="00E535F2">
        <w:rPr>
          <w:b/>
          <w:iCs/>
          <w:u w:val="single"/>
        </w:rPr>
        <w:t>Obiettivi specifici</w:t>
      </w:r>
      <w:r w:rsidRPr="009E47DE">
        <w:rPr>
          <w:iCs/>
          <w:u w:val="single"/>
        </w:rPr>
        <w:t xml:space="preserve"> </w:t>
      </w:r>
      <w:r>
        <w:rPr>
          <w:iCs/>
          <w:u w:val="single"/>
        </w:rPr>
        <w:t xml:space="preserve"> </w:t>
      </w:r>
    </w:p>
    <w:p w:rsidR="00DE521C" w:rsidRPr="009E47DE" w:rsidRDefault="00DE521C" w:rsidP="00DE521C">
      <w:pPr>
        <w:autoSpaceDE w:val="0"/>
        <w:autoSpaceDN w:val="0"/>
        <w:adjustRightInd w:val="0"/>
        <w:jc w:val="both"/>
        <w:rPr>
          <w:u w:val="single"/>
        </w:rPr>
      </w:pPr>
      <w:r w:rsidRPr="009E47DE">
        <w:rPr>
          <w:u w:val="single"/>
        </w:rPr>
        <w:t xml:space="preserve"> </w:t>
      </w:r>
    </w:p>
    <w:p w:rsidR="00DE521C" w:rsidRDefault="00DE521C" w:rsidP="00DE521C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i/>
          <w:iCs/>
        </w:rPr>
      </w:pPr>
      <w:r>
        <w:rPr>
          <w:b/>
          <w:bCs/>
          <w:i/>
          <w:iCs/>
        </w:rPr>
        <w:t>POTENZIARE GLI STRUMENTI DI CONTROLLO PER INTERVENIRE, E DI DIFFUSIONE</w:t>
      </w:r>
      <w:r w:rsidRPr="009E47DE">
        <w:rPr>
          <w:i/>
          <w:iCs/>
        </w:rPr>
        <w:t xml:space="preserve"> </w:t>
      </w:r>
      <w:r w:rsidRPr="003A1798">
        <w:rPr>
          <w:b/>
          <w:i/>
          <w:iCs/>
        </w:rPr>
        <w:t>PER PREVENIRE</w:t>
      </w:r>
    </w:p>
    <w:p w:rsidR="00DE521C" w:rsidRDefault="00DE521C" w:rsidP="00DE521C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i/>
          <w:iCs/>
        </w:rPr>
      </w:pPr>
      <w:proofErr w:type="gramStart"/>
      <w:r w:rsidRPr="006628CD">
        <w:rPr>
          <w:i/>
          <w:iCs/>
        </w:rPr>
        <w:t>potenziare</w:t>
      </w:r>
      <w:proofErr w:type="gramEnd"/>
      <w:r w:rsidRPr="006628CD">
        <w:rPr>
          <w:i/>
          <w:iCs/>
        </w:rPr>
        <w:t xml:space="preserve"> lo </w:t>
      </w:r>
      <w:r w:rsidRPr="00931894">
        <w:rPr>
          <w:i/>
          <w:iCs/>
        </w:rPr>
        <w:t>sportello di protezione civile del</w:t>
      </w:r>
      <w:r w:rsidRPr="006628CD">
        <w:rPr>
          <w:i/>
          <w:iCs/>
        </w:rPr>
        <w:t xml:space="preserve"> Comune;</w:t>
      </w:r>
    </w:p>
    <w:p w:rsidR="00DE521C" w:rsidRPr="006628CD" w:rsidRDefault="00DE521C" w:rsidP="00DE521C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i/>
          <w:iCs/>
        </w:rPr>
      </w:pPr>
      <w:proofErr w:type="gramStart"/>
      <w:r w:rsidRPr="006628CD">
        <w:rPr>
          <w:i/>
          <w:iCs/>
        </w:rPr>
        <w:t>creare</w:t>
      </w:r>
      <w:proofErr w:type="gramEnd"/>
      <w:r w:rsidRPr="006628CD">
        <w:rPr>
          <w:i/>
          <w:iCs/>
        </w:rPr>
        <w:t xml:space="preserve"> una rete di comunicazioni tra le strutture preposte ai vari interventi sia di protezione civile che di assistenza alla persona, come Vigili del Fuoco, Corpo Forestale, Forze dell’ordine, Ospedale, Associazioni.</w:t>
      </w:r>
    </w:p>
    <w:p w:rsidR="00DE521C" w:rsidRPr="006628CD" w:rsidRDefault="00DE521C" w:rsidP="00DE521C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i/>
          <w:iCs/>
        </w:rPr>
      </w:pPr>
      <w:r w:rsidRPr="009E47DE">
        <w:rPr>
          <w:b/>
          <w:bCs/>
          <w:i/>
          <w:iCs/>
        </w:rPr>
        <w:t>POTENZIARE L’AZIONE DI MONITORAGGIO, MANUTENZIONE E RIPRISTINO DELLE AREE A RISCHIO</w:t>
      </w:r>
    </w:p>
    <w:p w:rsidR="00DE521C" w:rsidRPr="006628CD" w:rsidRDefault="00DE521C" w:rsidP="00DE521C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jc w:val="both"/>
        <w:rPr>
          <w:i/>
        </w:rPr>
      </w:pPr>
      <w:r w:rsidRPr="006628CD">
        <w:rPr>
          <w:i/>
        </w:rPr>
        <w:t>Effettuare la manutenzione di alberi, viali, aiuole, colture, all’interno dei siti verdi in oggetto, garantendo almeno l’80% delle attività di manutenzione necessarie.</w:t>
      </w:r>
    </w:p>
    <w:p w:rsidR="00DE521C" w:rsidRPr="006628CD" w:rsidRDefault="00DE521C" w:rsidP="00DE521C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jc w:val="both"/>
        <w:rPr>
          <w:i/>
        </w:rPr>
      </w:pPr>
      <w:r w:rsidRPr="006628CD">
        <w:rPr>
          <w:i/>
        </w:rPr>
        <w:t>Potenziare ed incrementare del 20% le strutture di contenimento tendendo ad una manutenzione almeno del 80% delle strutture già esistenti.</w:t>
      </w:r>
    </w:p>
    <w:p w:rsidR="00DE521C" w:rsidRPr="006628CD" w:rsidRDefault="00DE521C" w:rsidP="00DE521C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jc w:val="both"/>
        <w:rPr>
          <w:i/>
        </w:rPr>
      </w:pPr>
      <w:r w:rsidRPr="006628CD">
        <w:rPr>
          <w:i/>
        </w:rPr>
        <w:t>Realizzare nuovi sentieri e percorsi natura, soddisfacendo almeno del 50% il bisogno rilevato.</w:t>
      </w:r>
    </w:p>
    <w:p w:rsidR="00DE521C" w:rsidRPr="00F046E6" w:rsidRDefault="00DE521C" w:rsidP="00DE521C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i/>
          <w:iCs/>
        </w:rPr>
      </w:pPr>
      <w:r w:rsidRPr="009E47DE">
        <w:rPr>
          <w:b/>
          <w:bCs/>
          <w:i/>
          <w:iCs/>
        </w:rPr>
        <w:t xml:space="preserve">PROMUOVERE LA CULTURA DELLA PREVENZIONE </w:t>
      </w:r>
      <w:r w:rsidRPr="00F046E6">
        <w:rPr>
          <w:bCs/>
          <w:i/>
          <w:iCs/>
        </w:rPr>
        <w:t>dei rischi di incendio e idrogeologici</w:t>
      </w:r>
    </w:p>
    <w:p w:rsidR="00DE521C" w:rsidRPr="00F046E6" w:rsidRDefault="00DE521C" w:rsidP="00DE521C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i/>
          <w:iCs/>
        </w:rPr>
      </w:pPr>
      <w:r>
        <w:rPr>
          <w:b/>
          <w:bCs/>
          <w:i/>
          <w:iCs/>
        </w:rPr>
        <w:t>PROMUOVERE</w:t>
      </w:r>
      <w:r w:rsidRPr="009E47DE">
        <w:rPr>
          <w:b/>
          <w:bCs/>
          <w:i/>
          <w:iCs/>
        </w:rPr>
        <w:t xml:space="preserve"> ATTIVITÀ DI</w:t>
      </w:r>
      <w:r>
        <w:rPr>
          <w:b/>
          <w:bCs/>
          <w:i/>
          <w:iCs/>
        </w:rPr>
        <w:t xml:space="preserve"> </w:t>
      </w:r>
      <w:r w:rsidRPr="009E47DE">
        <w:rPr>
          <w:b/>
          <w:bCs/>
          <w:i/>
          <w:iCs/>
        </w:rPr>
        <w:t xml:space="preserve">SENSIBILIZZAZIONE </w:t>
      </w:r>
      <w:r w:rsidRPr="00F046E6">
        <w:rPr>
          <w:bCs/>
          <w:i/>
          <w:iCs/>
        </w:rPr>
        <w:t xml:space="preserve">e divulgazione nel territorio, e anche nelle scuole, </w:t>
      </w:r>
      <w:r>
        <w:rPr>
          <w:bCs/>
          <w:i/>
          <w:iCs/>
        </w:rPr>
        <w:t xml:space="preserve">delle norme di prevenzione rischi sismici e idrogeologici, delle buone prassi da adottare e </w:t>
      </w:r>
      <w:r w:rsidRPr="00F046E6">
        <w:rPr>
          <w:bCs/>
          <w:i/>
          <w:iCs/>
        </w:rPr>
        <w:t>del sistema e dell’importanza della raccolta differenziata per il benessere ambientale del territorio</w:t>
      </w:r>
    </w:p>
    <w:p w:rsidR="00DE521C" w:rsidRPr="00801233" w:rsidRDefault="00DE521C" w:rsidP="00DE521C">
      <w:pPr>
        <w:jc w:val="both"/>
      </w:pPr>
    </w:p>
    <w:p w:rsidR="00DE521C" w:rsidRPr="00454D31" w:rsidRDefault="00DE521C" w:rsidP="00DE521C">
      <w:pPr>
        <w:autoSpaceDE w:val="0"/>
        <w:autoSpaceDN w:val="0"/>
        <w:adjustRightInd w:val="0"/>
        <w:jc w:val="both"/>
        <w:rPr>
          <w:b/>
          <w:i/>
          <w:iCs/>
          <w:sz w:val="28"/>
          <w:szCs w:val="28"/>
        </w:rPr>
      </w:pPr>
      <w:r w:rsidRPr="00454D31">
        <w:rPr>
          <w:b/>
          <w:i/>
          <w:iCs/>
          <w:sz w:val="28"/>
          <w:szCs w:val="28"/>
        </w:rPr>
        <w:t>Obiettivi per i volontari</w:t>
      </w:r>
    </w:p>
    <w:p w:rsidR="00DE521C" w:rsidRPr="00A031DD" w:rsidRDefault="00DE521C" w:rsidP="00DE521C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bCs/>
        </w:rPr>
      </w:pPr>
      <w:r w:rsidRPr="00A031DD">
        <w:rPr>
          <w:b/>
          <w:bCs/>
          <w:u w:val="single"/>
        </w:rPr>
        <w:t>Gli obiettivi generali per i Volontari in Servizio Civile</w:t>
      </w:r>
    </w:p>
    <w:p w:rsidR="00DE521C" w:rsidRPr="00A031DD" w:rsidRDefault="00DE521C" w:rsidP="00DE521C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bCs/>
        </w:rPr>
      </w:pPr>
    </w:p>
    <w:p w:rsidR="00DE521C" w:rsidRDefault="00DE521C" w:rsidP="00DE521C">
      <w:pPr>
        <w:widowControl w:val="0"/>
        <w:suppressAutoHyphens/>
        <w:overflowPunct w:val="0"/>
        <w:autoSpaceDE w:val="0"/>
        <w:autoSpaceDN w:val="0"/>
        <w:adjustRightInd w:val="0"/>
        <w:jc w:val="both"/>
      </w:pPr>
      <w:r w:rsidRPr="007F2A41">
        <w:t xml:space="preserve">La scelta di investire </w:t>
      </w:r>
      <w:r>
        <w:t xml:space="preserve">nel servizio civile è supportata dalla fervida convinzione che esso costituisca un investimento per le politiche di promozione della pace che il nostro paese, per dettato Costituzionale, oltre che per volontà politica è tenuto ad attuare, un investimento per i giovani perché offre loro un’opportunità per mettere alla prova le proprie capacità psicologiche, culturali, pratiche, nel comune perseguimento di un obiettivo comune, un’esperienza che accresce le capacità </w:t>
      </w:r>
      <w:r>
        <w:lastRenderedPageBreak/>
        <w:t>relazionali e di cooperazione in un quadro di diritti da conoscere e da difendere, un percorso di crescita civile che aiuta a conoscere la realtà in cui si vive, quali sono le aree di intervento in cui operare, partecipando fattivamente e quotidianamente insieme, in vista di un obiettivo comune. All’interno dell’universo valoriale che informa il Servizio Civile, nel quale si coniugano i temi della pace, della tutela dei diritti sociali, della cooperazione internazionale e nazionale si iscrive a pieno titolo una programmazione, come quella qui proposta, in materia di salvaguardia del patrimonio ambientale, finalizzata a alla prevenzione di fenomeni come il rischio idrogeologico e sismico, e rafforzare la diffusione dell’importanza del rispetto e della tutela di un patrimonio che ci appartiene.</w:t>
      </w:r>
    </w:p>
    <w:p w:rsidR="00DE521C" w:rsidRPr="00A031DD" w:rsidRDefault="00DE521C" w:rsidP="00DE521C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b/>
          <w:bCs/>
          <w:u w:val="single"/>
        </w:rPr>
      </w:pPr>
      <w:r w:rsidRPr="00A031DD">
        <w:rPr>
          <w:b/>
          <w:bCs/>
          <w:u w:val="single"/>
        </w:rPr>
        <w:t xml:space="preserve">Gli obiettivi specifici per i Volontari in Servizio Civile volti alla crescita personale </w:t>
      </w:r>
      <w:r>
        <w:rPr>
          <w:b/>
          <w:bCs/>
          <w:u w:val="single"/>
        </w:rPr>
        <w:t xml:space="preserve"> </w:t>
      </w:r>
    </w:p>
    <w:p w:rsidR="00DE521C" w:rsidRPr="00A031DD" w:rsidRDefault="00DE521C" w:rsidP="00DE521C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DE521C" w:rsidRPr="00A031DD" w:rsidRDefault="00DE521C" w:rsidP="00DE521C">
      <w:pPr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ind w:left="355"/>
        <w:jc w:val="both"/>
        <w:rPr>
          <w:rFonts w:eastAsia="Calibri"/>
        </w:rPr>
      </w:pPr>
      <w:r w:rsidRPr="00A031DD">
        <w:rPr>
          <w:rFonts w:eastAsia="Calibri"/>
        </w:rPr>
        <w:t>Accrescere le conoscenze e competenze circa il lavorare in gruppo ed all’interno di un’organizzazione,</w:t>
      </w:r>
    </w:p>
    <w:p w:rsidR="00DE521C" w:rsidRPr="00A031DD" w:rsidRDefault="00DE521C" w:rsidP="00DE521C">
      <w:pPr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ind w:left="355"/>
        <w:jc w:val="both"/>
        <w:rPr>
          <w:rFonts w:eastAsia="Calibri"/>
        </w:rPr>
      </w:pPr>
      <w:r w:rsidRPr="00A031DD">
        <w:rPr>
          <w:rFonts w:eastAsia="Calibri"/>
        </w:rPr>
        <w:t>Accrescere conoscenze e competenze nell’autostima e nella percezione di se in rapporto agli altri,</w:t>
      </w:r>
    </w:p>
    <w:p w:rsidR="00DE521C" w:rsidRPr="00A031DD" w:rsidRDefault="00DE521C" w:rsidP="00DE521C">
      <w:pPr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ind w:left="355"/>
        <w:jc w:val="both"/>
        <w:rPr>
          <w:rFonts w:eastAsia="Calibri"/>
        </w:rPr>
      </w:pPr>
      <w:r w:rsidRPr="00A031DD">
        <w:rPr>
          <w:rFonts w:eastAsia="Calibri"/>
        </w:rPr>
        <w:t>Accrescere conoscenze e competenze circa il proprio ruolo/funzione per il raggiungimento di obiettivi complessi di un’organizzazione,</w:t>
      </w:r>
    </w:p>
    <w:p w:rsidR="00DE521C" w:rsidRPr="00A031DD" w:rsidRDefault="00DE521C" w:rsidP="00DE521C">
      <w:pPr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ind w:left="355"/>
        <w:jc w:val="both"/>
        <w:rPr>
          <w:rFonts w:eastAsia="Calibri"/>
        </w:rPr>
      </w:pPr>
      <w:r w:rsidRPr="00A031DD">
        <w:rPr>
          <w:rFonts w:eastAsia="Calibri"/>
        </w:rPr>
        <w:t>Accrescere conoscenze circa i valori della solidarietà, del rispetto della dignità umana e dell’inclusione sociale;</w:t>
      </w:r>
    </w:p>
    <w:p w:rsidR="00DE521C" w:rsidRPr="00A031DD" w:rsidRDefault="00DE521C" w:rsidP="00DE521C">
      <w:pPr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ind w:left="355"/>
        <w:jc w:val="both"/>
        <w:rPr>
          <w:rFonts w:eastAsia="Calibri"/>
        </w:rPr>
      </w:pPr>
      <w:r w:rsidRPr="00A031DD">
        <w:rPr>
          <w:rFonts w:eastAsia="Calibri"/>
        </w:rPr>
        <w:t>Far comprendere al volontario l’importanza e il valore delle istituzioni, delle       norme e del rispetto delle regole;</w:t>
      </w:r>
    </w:p>
    <w:p w:rsidR="00DE521C" w:rsidRPr="00A031DD" w:rsidRDefault="00DE521C" w:rsidP="00DE521C">
      <w:pPr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ind w:left="355"/>
        <w:jc w:val="both"/>
        <w:rPr>
          <w:rFonts w:eastAsia="Calibri"/>
        </w:rPr>
      </w:pPr>
      <w:r w:rsidRPr="00A031DD">
        <w:rPr>
          <w:rFonts w:eastAsia="Calibri"/>
        </w:rPr>
        <w:t>Far acquisire ai volontari una dimensione sociale delle problematiche spesso      non acquisibile nei normali corsi di studio;</w:t>
      </w:r>
    </w:p>
    <w:p w:rsidR="00DE521C" w:rsidRPr="00A031DD" w:rsidRDefault="00DE521C" w:rsidP="00DE521C">
      <w:pPr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ind w:left="355"/>
        <w:jc w:val="both"/>
        <w:rPr>
          <w:rFonts w:eastAsia="Calibri"/>
        </w:rPr>
      </w:pPr>
      <w:r w:rsidRPr="00A031DD">
        <w:rPr>
          <w:rFonts w:eastAsia="Calibri"/>
        </w:rPr>
        <w:t>Promuovere e informare sul servizio civile volontario visto come opportunità di</w:t>
      </w:r>
    </w:p>
    <w:p w:rsidR="00DE521C" w:rsidRPr="00A031DD" w:rsidRDefault="00DE521C" w:rsidP="00DE521C">
      <w:pPr>
        <w:widowControl w:val="0"/>
        <w:suppressAutoHyphens/>
        <w:overflowPunct w:val="0"/>
        <w:autoSpaceDE w:val="0"/>
        <w:autoSpaceDN w:val="0"/>
        <w:adjustRightInd w:val="0"/>
        <w:ind w:left="355"/>
        <w:jc w:val="both"/>
        <w:rPr>
          <w:rFonts w:eastAsia="Calibri"/>
        </w:rPr>
      </w:pPr>
      <w:proofErr w:type="gramStart"/>
      <w:r w:rsidRPr="00A031DD">
        <w:rPr>
          <w:rFonts w:eastAsia="Calibri"/>
        </w:rPr>
        <w:t>crescita</w:t>
      </w:r>
      <w:proofErr w:type="gramEnd"/>
      <w:r w:rsidRPr="00A031DD">
        <w:rPr>
          <w:rFonts w:eastAsia="Calibri"/>
        </w:rPr>
        <w:t>, di formazione e di preparazione al mondo del lavoro e alla vita con il metodo di lavoro caratteristico del S.C.N. descritto nella legge 64/01, “imparare facendo”.</w:t>
      </w:r>
    </w:p>
    <w:p w:rsidR="00DE521C" w:rsidRPr="00A031DD" w:rsidRDefault="00DE521C" w:rsidP="00DE521C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eastAsia="Calibri"/>
        </w:rPr>
      </w:pPr>
    </w:p>
    <w:p w:rsidR="00DE521C" w:rsidRPr="00A031DD" w:rsidRDefault="00DE521C" w:rsidP="00DE521C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b/>
          <w:bCs/>
          <w:u w:val="single"/>
        </w:rPr>
      </w:pPr>
      <w:r w:rsidRPr="00A031DD">
        <w:rPr>
          <w:b/>
          <w:bCs/>
          <w:u w:val="single"/>
        </w:rPr>
        <w:t>Gli obiettivi specifici per i Volontari in Servizio Civile volti alla professionalizzazione</w:t>
      </w:r>
    </w:p>
    <w:p w:rsidR="00DE521C" w:rsidRPr="00A031DD" w:rsidRDefault="00DE521C" w:rsidP="00DE521C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bCs/>
        </w:rPr>
      </w:pPr>
    </w:p>
    <w:p w:rsidR="00DE521C" w:rsidRPr="00484C90" w:rsidRDefault="00DE521C" w:rsidP="00DE521C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ind w:left="355"/>
        <w:jc w:val="both"/>
      </w:pPr>
      <w:r w:rsidRPr="00484C90">
        <w:t>Fare acquisire ai Volontari nuove competenze e conoscenze relativamente</w:t>
      </w:r>
      <w:r>
        <w:t xml:space="preserve"> </w:t>
      </w:r>
      <w:r w:rsidRPr="00484C90">
        <w:t>alla prevenzione, alla cura e salvaguardia del territorio, al monitoraggio e</w:t>
      </w:r>
      <w:r>
        <w:t xml:space="preserve"> </w:t>
      </w:r>
      <w:r w:rsidRPr="00484C90">
        <w:t>alla difesa del patrimonio boschivo e forestale;</w:t>
      </w:r>
    </w:p>
    <w:p w:rsidR="00DE521C" w:rsidRPr="00484C90" w:rsidRDefault="00DE521C" w:rsidP="00DE521C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ind w:left="355"/>
        <w:jc w:val="both"/>
      </w:pPr>
      <w:r w:rsidRPr="00484C90">
        <w:t>Fare acquisire ai Volontari nuove conoscenze di natura storica, culturale,</w:t>
      </w:r>
      <w:r>
        <w:t xml:space="preserve"> </w:t>
      </w:r>
      <w:r w:rsidRPr="00484C90">
        <w:t>antropologica ed ecologica, in merito alle aree oggetto di salvaguardia; oltre</w:t>
      </w:r>
      <w:r>
        <w:t xml:space="preserve"> </w:t>
      </w:r>
      <w:r w:rsidRPr="00484C90">
        <w:t>che conoscenze in merito agli ecosistemi, alla conservazione e gestione delle</w:t>
      </w:r>
      <w:r>
        <w:t xml:space="preserve"> </w:t>
      </w:r>
      <w:r w:rsidRPr="00484C90">
        <w:t>risorse naturali, biologiche e non, nonché per le attività rivolte a fini</w:t>
      </w:r>
      <w:r>
        <w:t xml:space="preserve"> </w:t>
      </w:r>
      <w:r w:rsidRPr="00484C90">
        <w:t>economici e per la protezione e la tutela dell’ambiente e del patrimonio</w:t>
      </w:r>
      <w:r>
        <w:t xml:space="preserve"> </w:t>
      </w:r>
      <w:r w:rsidRPr="00484C90">
        <w:t>boschivo e forestale;</w:t>
      </w:r>
    </w:p>
    <w:p w:rsidR="00DE521C" w:rsidRPr="00484C90" w:rsidRDefault="00DE521C" w:rsidP="00DE521C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ind w:left="355"/>
        <w:jc w:val="both"/>
      </w:pPr>
      <w:r w:rsidRPr="00484C90">
        <w:t xml:space="preserve">Accrescere il senso di rispetto per l’ambiente e </w:t>
      </w:r>
      <w:r>
        <w:t>la cultura del</w:t>
      </w:r>
      <w:r w:rsidRPr="00484C90">
        <w:t xml:space="preserve"> proprio territorio;</w:t>
      </w:r>
    </w:p>
    <w:p w:rsidR="00DE521C" w:rsidRPr="00484C90" w:rsidRDefault="00DE521C" w:rsidP="00DE521C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ind w:left="355"/>
        <w:jc w:val="both"/>
      </w:pPr>
      <w:r w:rsidRPr="00484C90">
        <w:t>Fortificare nei volontari lo spirito dell’accoglienza, verso i turisti che visitano</w:t>
      </w:r>
      <w:r>
        <w:t xml:space="preserve"> </w:t>
      </w:r>
      <w:r w:rsidRPr="00484C90">
        <w:t>la zona.</w:t>
      </w:r>
    </w:p>
    <w:p w:rsidR="00DE521C" w:rsidRDefault="00DE521C" w:rsidP="00DE521C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ind w:left="355"/>
        <w:jc w:val="both"/>
      </w:pPr>
      <w:r>
        <w:t>A</w:t>
      </w:r>
      <w:r w:rsidRPr="00484C90">
        <w:t xml:space="preserve">ccrescere la propria formazione </w:t>
      </w:r>
      <w:r>
        <w:t xml:space="preserve">personale, civica, sociale e </w:t>
      </w:r>
      <w:r w:rsidRPr="00484C90">
        <w:t>culturale</w:t>
      </w:r>
      <w:r>
        <w:t xml:space="preserve">, oltre </w:t>
      </w:r>
      <w:proofErr w:type="gramStart"/>
      <w:r>
        <w:t>che  professionale</w:t>
      </w:r>
      <w:proofErr w:type="gramEnd"/>
      <w:r>
        <w:t>;</w:t>
      </w:r>
    </w:p>
    <w:p w:rsidR="00DE521C" w:rsidRPr="00A031DD" w:rsidRDefault="00DE521C" w:rsidP="00DE521C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ind w:left="355"/>
        <w:jc w:val="both"/>
        <w:rPr>
          <w:rFonts w:eastAsia="Calibri"/>
        </w:rPr>
      </w:pPr>
      <w:r w:rsidRPr="00A031DD">
        <w:rPr>
          <w:rFonts w:eastAsia="Calibri"/>
        </w:rPr>
        <w:t>Favorire l’imprenditoria giovanile orientando, mediante il supporto di personale comunale qualificato professionalmente, dopo i 12 mesi di servizio civile, i volontari saranno invitati a fare “impresa” mediante l’incentivazione all’utilizzo degli strumenti messi a disposizione dalla legislazione e dai regolamenti comunitari, nazionali, regionali, provinciali e comunali (POR Sicilia 20072013, Legge 236/93 art 1 bis, Leg</w:t>
      </w:r>
      <w:r>
        <w:rPr>
          <w:rFonts w:eastAsia="Calibri"/>
        </w:rPr>
        <w:t xml:space="preserve">ge 215/92, Legge 488/92, ecc.), vedi formazione specifica, modulo: </w:t>
      </w:r>
      <w:proofErr w:type="spellStart"/>
      <w:r>
        <w:rPr>
          <w:rFonts w:eastAsia="Calibri"/>
        </w:rPr>
        <w:t>Autoimprenditorialita’</w:t>
      </w:r>
      <w:proofErr w:type="spellEnd"/>
      <w:r>
        <w:rPr>
          <w:rFonts w:eastAsia="Calibri"/>
        </w:rPr>
        <w:t xml:space="preserve">. </w:t>
      </w:r>
    </w:p>
    <w:p w:rsidR="009D7E87" w:rsidRPr="00A2577C" w:rsidRDefault="009D7E87" w:rsidP="009D7E87">
      <w:pPr>
        <w:autoSpaceDE w:val="0"/>
        <w:rPr>
          <w:rFonts w:eastAsia="Calibri"/>
          <w:b/>
          <w:color w:val="000000"/>
        </w:rPr>
      </w:pPr>
    </w:p>
    <w:p w:rsidR="009D7E87" w:rsidRPr="009C5D57" w:rsidRDefault="009D7E87" w:rsidP="009D7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FF0000"/>
        </w:rPr>
      </w:pPr>
      <w:r w:rsidRPr="009C5D57">
        <w:rPr>
          <w:rFonts w:eastAsia="Calibri"/>
          <w:b/>
          <w:color w:val="FF0000"/>
        </w:rPr>
        <w:t xml:space="preserve">ATTIVITÁ D'IMPIEGO DEI VOLONTARI </w:t>
      </w:r>
    </w:p>
    <w:p w:rsidR="00DE521C" w:rsidRDefault="00DE521C" w:rsidP="00DE521C">
      <w:r>
        <w:t>I volontari di servizio civile, i</w:t>
      </w:r>
      <w:r w:rsidRPr="00A861DE">
        <w:t>n relazione alla propria qualifica</w:t>
      </w:r>
      <w:r>
        <w:t>, predisposizione e competenza,</w:t>
      </w:r>
      <w:r w:rsidRPr="00A861DE">
        <w:t xml:space="preserve"> saranno integrati, come soggetti a</w:t>
      </w:r>
      <w:r>
        <w:t>ttivi nelle mansioni</w:t>
      </w:r>
      <w:r w:rsidRPr="00A861DE">
        <w:t>, e coadiuveranno il personale in tutte le attività esistenti. L’inserimento dei volontari avverrà gradatamente e per fasi:</w:t>
      </w:r>
    </w:p>
    <w:p w:rsidR="00DE521C" w:rsidRDefault="00DE521C" w:rsidP="00DE521C">
      <w:pPr>
        <w:ind w:left="720"/>
        <w:jc w:val="both"/>
      </w:pPr>
      <w:r>
        <w:t xml:space="preserve"> </w:t>
      </w:r>
    </w:p>
    <w:p w:rsidR="00DE521C" w:rsidRPr="00697582" w:rsidRDefault="00DE521C" w:rsidP="00DE521C">
      <w:pPr>
        <w:ind w:left="720"/>
        <w:jc w:val="both"/>
        <w:rPr>
          <w:b/>
        </w:rPr>
      </w:pPr>
      <w:r w:rsidRPr="00697582">
        <w:rPr>
          <w:b/>
        </w:rPr>
        <w:t>ATTIVITA’ RELATIVA AL VOLONTARIO DI SERVIZIO CIVILE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661"/>
        <w:gridCol w:w="525"/>
        <w:gridCol w:w="525"/>
        <w:gridCol w:w="524"/>
        <w:gridCol w:w="68"/>
        <w:gridCol w:w="456"/>
        <w:gridCol w:w="524"/>
        <w:gridCol w:w="524"/>
        <w:gridCol w:w="487"/>
        <w:gridCol w:w="37"/>
        <w:gridCol w:w="500"/>
        <w:gridCol w:w="24"/>
        <w:gridCol w:w="552"/>
        <w:gridCol w:w="16"/>
        <w:gridCol w:w="560"/>
        <w:gridCol w:w="8"/>
        <w:gridCol w:w="568"/>
      </w:tblGrid>
      <w:tr w:rsidR="00DE521C" w:rsidRPr="00CE5E19" w:rsidTr="008968C9">
        <w:tc>
          <w:tcPr>
            <w:tcW w:w="1580" w:type="dxa"/>
          </w:tcPr>
          <w:p w:rsidR="00DE521C" w:rsidRPr="00CE5E19" w:rsidRDefault="00DE521C" w:rsidP="008968C9">
            <w:pPr>
              <w:jc w:val="both"/>
              <w:rPr>
                <w:b/>
                <w:i/>
                <w:iCs/>
              </w:rPr>
            </w:pPr>
            <w:r w:rsidRPr="00CE5E19">
              <w:rPr>
                <w:b/>
                <w:i/>
                <w:iCs/>
              </w:rPr>
              <w:t>ATTIVITA’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  <w:r w:rsidRPr="00CE5E19">
              <w:rPr>
                <w:i/>
                <w:iCs/>
              </w:rPr>
              <w:t>1</w:t>
            </w:r>
          </w:p>
        </w:tc>
        <w:tc>
          <w:tcPr>
            <w:tcW w:w="525" w:type="dxa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  <w:r w:rsidRPr="00CE5E19">
              <w:rPr>
                <w:i/>
                <w:iCs/>
              </w:rPr>
              <w:t>2</w:t>
            </w:r>
          </w:p>
        </w:tc>
        <w:tc>
          <w:tcPr>
            <w:tcW w:w="525" w:type="dxa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  <w:r w:rsidRPr="00CE5E19">
              <w:rPr>
                <w:i/>
                <w:iCs/>
              </w:rPr>
              <w:t>3</w:t>
            </w:r>
          </w:p>
        </w:tc>
        <w:tc>
          <w:tcPr>
            <w:tcW w:w="592" w:type="dxa"/>
            <w:gridSpan w:val="2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  <w:r w:rsidRPr="00CE5E19">
              <w:rPr>
                <w:i/>
                <w:iCs/>
              </w:rPr>
              <w:t>4</w:t>
            </w:r>
          </w:p>
        </w:tc>
        <w:tc>
          <w:tcPr>
            <w:tcW w:w="456" w:type="dxa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  <w:r w:rsidRPr="00CE5E19">
              <w:rPr>
                <w:i/>
                <w:iCs/>
              </w:rPr>
              <w:t>5</w:t>
            </w:r>
          </w:p>
        </w:tc>
        <w:tc>
          <w:tcPr>
            <w:tcW w:w="524" w:type="dxa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  <w:r w:rsidRPr="00CE5E19">
              <w:rPr>
                <w:i/>
                <w:iCs/>
              </w:rPr>
              <w:t>6</w:t>
            </w:r>
          </w:p>
        </w:tc>
        <w:tc>
          <w:tcPr>
            <w:tcW w:w="524" w:type="dxa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  <w:r w:rsidRPr="00CE5E19">
              <w:rPr>
                <w:i/>
                <w:iCs/>
              </w:rPr>
              <w:t>7</w:t>
            </w:r>
          </w:p>
        </w:tc>
        <w:tc>
          <w:tcPr>
            <w:tcW w:w="487" w:type="dxa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  <w:r w:rsidRPr="00CE5E19">
              <w:rPr>
                <w:i/>
                <w:iCs/>
              </w:rPr>
              <w:t>8</w:t>
            </w:r>
          </w:p>
        </w:tc>
        <w:tc>
          <w:tcPr>
            <w:tcW w:w="537" w:type="dxa"/>
            <w:gridSpan w:val="2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  <w:r w:rsidRPr="00CE5E19">
              <w:rPr>
                <w:i/>
                <w:iCs/>
              </w:rPr>
              <w:t>9</w:t>
            </w:r>
          </w:p>
        </w:tc>
        <w:tc>
          <w:tcPr>
            <w:tcW w:w="576" w:type="dxa"/>
            <w:gridSpan w:val="2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  <w:r w:rsidRPr="00CE5E19">
              <w:rPr>
                <w:i/>
                <w:iCs/>
              </w:rPr>
              <w:t>10</w:t>
            </w:r>
          </w:p>
        </w:tc>
        <w:tc>
          <w:tcPr>
            <w:tcW w:w="576" w:type="dxa"/>
            <w:gridSpan w:val="2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  <w:r w:rsidRPr="00CE5E19">
              <w:rPr>
                <w:i/>
                <w:iCs/>
              </w:rPr>
              <w:t>11</w:t>
            </w:r>
          </w:p>
        </w:tc>
        <w:tc>
          <w:tcPr>
            <w:tcW w:w="576" w:type="dxa"/>
            <w:gridSpan w:val="2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  <w:r w:rsidRPr="00CE5E19">
              <w:rPr>
                <w:i/>
                <w:iCs/>
              </w:rPr>
              <w:t>12</w:t>
            </w:r>
          </w:p>
        </w:tc>
      </w:tr>
      <w:tr w:rsidR="00DE521C" w:rsidRPr="00CE5E19" w:rsidTr="008968C9">
        <w:tc>
          <w:tcPr>
            <w:tcW w:w="1580" w:type="dxa"/>
          </w:tcPr>
          <w:p w:rsidR="00DE521C" w:rsidRDefault="00DE521C" w:rsidP="008968C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</w:t>
            </w:r>
            <w:r w:rsidRPr="00454D65">
              <w:rPr>
                <w:i/>
                <w:iCs/>
                <w:sz w:val="20"/>
                <w:szCs w:val="20"/>
              </w:rPr>
              <w:t>ccoglienza/ inserimento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:rsidR="00DE521C" w:rsidRPr="00454D65" w:rsidRDefault="00DE521C" w:rsidP="008968C9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D966"/>
          </w:tcPr>
          <w:p w:rsidR="00DE521C" w:rsidRPr="00037A60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25" w:type="dxa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92" w:type="dxa"/>
            <w:gridSpan w:val="2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456" w:type="dxa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24" w:type="dxa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24" w:type="dxa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487" w:type="dxa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37" w:type="dxa"/>
            <w:gridSpan w:val="2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76" w:type="dxa"/>
            <w:gridSpan w:val="2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76" w:type="dxa"/>
            <w:gridSpan w:val="2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76" w:type="dxa"/>
            <w:gridSpan w:val="2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</w:tr>
      <w:tr w:rsidR="00DE521C" w:rsidRPr="00CE5E19" w:rsidTr="008968C9">
        <w:tc>
          <w:tcPr>
            <w:tcW w:w="1580" w:type="dxa"/>
          </w:tcPr>
          <w:p w:rsidR="00DE521C" w:rsidRDefault="00DE521C" w:rsidP="008968C9">
            <w:pPr>
              <w:jc w:val="both"/>
              <w:rPr>
                <w:i/>
                <w:iCs/>
                <w:sz w:val="20"/>
                <w:szCs w:val="20"/>
              </w:rPr>
            </w:pPr>
            <w:r w:rsidRPr="00454D65">
              <w:rPr>
                <w:i/>
                <w:iCs/>
                <w:sz w:val="20"/>
                <w:szCs w:val="20"/>
              </w:rPr>
              <w:t>Formazione specifica</w:t>
            </w:r>
          </w:p>
          <w:p w:rsidR="00DE521C" w:rsidRPr="00454D65" w:rsidRDefault="00DE521C" w:rsidP="008968C9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D966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FFD966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25" w:type="dxa"/>
            <w:shd w:val="clear" w:color="auto" w:fill="FFD966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92" w:type="dxa"/>
            <w:gridSpan w:val="2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456" w:type="dxa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24" w:type="dxa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24" w:type="dxa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487" w:type="dxa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37" w:type="dxa"/>
            <w:gridSpan w:val="2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76" w:type="dxa"/>
            <w:gridSpan w:val="2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76" w:type="dxa"/>
            <w:gridSpan w:val="2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76" w:type="dxa"/>
            <w:gridSpan w:val="2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</w:tr>
      <w:tr w:rsidR="00DE521C" w:rsidRPr="00CE5E19" w:rsidTr="008968C9">
        <w:tc>
          <w:tcPr>
            <w:tcW w:w="1580" w:type="dxa"/>
          </w:tcPr>
          <w:p w:rsidR="00DE521C" w:rsidRDefault="00DE521C" w:rsidP="008968C9">
            <w:pPr>
              <w:jc w:val="both"/>
              <w:rPr>
                <w:i/>
                <w:iCs/>
                <w:sz w:val="20"/>
                <w:szCs w:val="20"/>
              </w:rPr>
            </w:pPr>
            <w:r w:rsidRPr="00454D65">
              <w:rPr>
                <w:i/>
                <w:iCs/>
                <w:sz w:val="20"/>
                <w:szCs w:val="20"/>
              </w:rPr>
              <w:t>Formazione generale</w:t>
            </w:r>
          </w:p>
          <w:p w:rsidR="00DE521C" w:rsidRPr="00454D65" w:rsidRDefault="00DE521C" w:rsidP="008968C9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D966"/>
          </w:tcPr>
          <w:p w:rsidR="00DE521C" w:rsidRPr="00037A60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FFD966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FFD966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92" w:type="dxa"/>
            <w:gridSpan w:val="2"/>
            <w:shd w:val="clear" w:color="auto" w:fill="FFD966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456" w:type="dxa"/>
            <w:shd w:val="clear" w:color="auto" w:fill="FFD966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24" w:type="dxa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24" w:type="dxa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487" w:type="dxa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37" w:type="dxa"/>
            <w:gridSpan w:val="2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76" w:type="dxa"/>
            <w:gridSpan w:val="2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76" w:type="dxa"/>
            <w:gridSpan w:val="2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76" w:type="dxa"/>
            <w:gridSpan w:val="2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</w:tr>
      <w:tr w:rsidR="00DE521C" w:rsidRPr="00CE5E19" w:rsidTr="008968C9">
        <w:tc>
          <w:tcPr>
            <w:tcW w:w="1580" w:type="dxa"/>
          </w:tcPr>
          <w:p w:rsidR="00DE521C" w:rsidRDefault="00DE521C" w:rsidP="008968C9">
            <w:pPr>
              <w:jc w:val="both"/>
              <w:rPr>
                <w:i/>
                <w:iCs/>
                <w:sz w:val="20"/>
                <w:szCs w:val="20"/>
              </w:rPr>
            </w:pPr>
            <w:r w:rsidRPr="00454D65">
              <w:rPr>
                <w:i/>
                <w:iCs/>
                <w:sz w:val="20"/>
                <w:szCs w:val="20"/>
              </w:rPr>
              <w:t>Svolgimento del servizio in affiancamento</w:t>
            </w:r>
          </w:p>
          <w:p w:rsidR="00DE521C" w:rsidRPr="00454D65" w:rsidRDefault="00DE521C" w:rsidP="008968C9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FFD966"/>
          </w:tcPr>
          <w:p w:rsidR="00DE521C" w:rsidRPr="00037A60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</w:tr>
      <w:tr w:rsidR="00DE521C" w:rsidRPr="00CE5E19" w:rsidTr="008968C9">
        <w:tc>
          <w:tcPr>
            <w:tcW w:w="1580" w:type="dxa"/>
          </w:tcPr>
          <w:p w:rsidR="00DE521C" w:rsidRDefault="00DE521C" w:rsidP="008968C9">
            <w:pPr>
              <w:jc w:val="both"/>
              <w:rPr>
                <w:i/>
                <w:iCs/>
                <w:sz w:val="20"/>
                <w:szCs w:val="20"/>
              </w:rPr>
            </w:pPr>
            <w:r w:rsidRPr="00454D65">
              <w:rPr>
                <w:i/>
                <w:iCs/>
                <w:sz w:val="20"/>
                <w:szCs w:val="20"/>
              </w:rPr>
              <w:t>Svolgimento del servizio in autonomia</w:t>
            </w:r>
          </w:p>
          <w:p w:rsidR="00DE521C" w:rsidRPr="00454D65" w:rsidRDefault="00DE521C" w:rsidP="008968C9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FFD966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FFD966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92" w:type="dxa"/>
            <w:gridSpan w:val="2"/>
            <w:tcBorders>
              <w:bottom w:val="single" w:sz="4" w:space="0" w:color="auto"/>
            </w:tcBorders>
            <w:shd w:val="clear" w:color="auto" w:fill="FFD966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FD966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FFD966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24" w:type="dxa"/>
            <w:shd w:val="clear" w:color="auto" w:fill="FFD966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487" w:type="dxa"/>
            <w:shd w:val="clear" w:color="auto" w:fill="FFD966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37" w:type="dxa"/>
            <w:gridSpan w:val="2"/>
            <w:shd w:val="clear" w:color="auto" w:fill="FFD966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76" w:type="dxa"/>
            <w:gridSpan w:val="2"/>
            <w:shd w:val="clear" w:color="auto" w:fill="FFD966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76" w:type="dxa"/>
            <w:gridSpan w:val="2"/>
            <w:shd w:val="clear" w:color="auto" w:fill="FFD966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76" w:type="dxa"/>
            <w:gridSpan w:val="2"/>
            <w:shd w:val="clear" w:color="auto" w:fill="FFD966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</w:tr>
      <w:tr w:rsidR="00DE521C" w:rsidRPr="00CE5E19" w:rsidTr="008968C9">
        <w:tc>
          <w:tcPr>
            <w:tcW w:w="1580" w:type="dxa"/>
          </w:tcPr>
          <w:p w:rsidR="00DE521C" w:rsidRDefault="00DE521C" w:rsidP="008968C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Monitoraggio </w:t>
            </w:r>
          </w:p>
          <w:p w:rsidR="00DE521C" w:rsidRDefault="00DE521C" w:rsidP="008968C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Vedi box20</w:t>
            </w:r>
          </w:p>
          <w:p w:rsidR="00DE521C" w:rsidRDefault="00DE521C" w:rsidP="008968C9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25" w:type="dxa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92" w:type="dxa"/>
            <w:gridSpan w:val="2"/>
            <w:tcBorders>
              <w:bottom w:val="single" w:sz="4" w:space="0" w:color="auto"/>
            </w:tcBorders>
            <w:shd w:val="clear" w:color="auto" w:fill="FFD966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456" w:type="dxa"/>
            <w:shd w:val="clear" w:color="auto" w:fill="auto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24" w:type="dxa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487" w:type="dxa"/>
            <w:shd w:val="clear" w:color="auto" w:fill="FFD966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76" w:type="dxa"/>
            <w:gridSpan w:val="2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76" w:type="dxa"/>
            <w:gridSpan w:val="2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shd w:val="clear" w:color="auto" w:fill="FFD966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</w:tr>
      <w:tr w:rsidR="00DE521C" w:rsidRPr="00CE5E19" w:rsidTr="008968C9">
        <w:trPr>
          <w:trHeight w:val="779"/>
        </w:trPr>
        <w:tc>
          <w:tcPr>
            <w:tcW w:w="1580" w:type="dxa"/>
          </w:tcPr>
          <w:p w:rsidR="00DE521C" w:rsidRDefault="00DE521C" w:rsidP="008968C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Giornata Del Volontario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25" w:type="dxa"/>
            <w:shd w:val="clear" w:color="auto" w:fill="FFFFFF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25" w:type="dxa"/>
            <w:shd w:val="clear" w:color="auto" w:fill="FFFFFF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24" w:type="dxa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24" w:type="dxa"/>
            <w:gridSpan w:val="2"/>
            <w:shd w:val="clear" w:color="auto" w:fill="FFFFFF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24" w:type="dxa"/>
            <w:shd w:val="clear" w:color="auto" w:fill="FFD966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24" w:type="dxa"/>
            <w:shd w:val="clear" w:color="auto" w:fill="FFFFFF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24" w:type="dxa"/>
            <w:gridSpan w:val="2"/>
            <w:shd w:val="clear" w:color="auto" w:fill="FFFFFF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24" w:type="dxa"/>
            <w:gridSpan w:val="2"/>
            <w:shd w:val="clear" w:color="auto" w:fill="FFFFFF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68" w:type="dxa"/>
            <w:gridSpan w:val="2"/>
            <w:shd w:val="clear" w:color="auto" w:fill="FFFFFF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68" w:type="dxa"/>
            <w:gridSpan w:val="2"/>
            <w:shd w:val="clear" w:color="auto" w:fill="FFFFFF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D966"/>
          </w:tcPr>
          <w:p w:rsidR="00DE521C" w:rsidRPr="00CE5E19" w:rsidRDefault="00DE521C" w:rsidP="008968C9">
            <w:pPr>
              <w:jc w:val="both"/>
              <w:rPr>
                <w:i/>
                <w:iCs/>
              </w:rPr>
            </w:pPr>
          </w:p>
        </w:tc>
      </w:tr>
    </w:tbl>
    <w:p w:rsidR="00DE521C" w:rsidRDefault="00DE521C" w:rsidP="00DE521C">
      <w:pPr>
        <w:autoSpaceDE w:val="0"/>
        <w:autoSpaceDN w:val="0"/>
        <w:adjustRightInd w:val="0"/>
        <w:jc w:val="both"/>
        <w:rPr>
          <w:b/>
          <w:i/>
          <w:iCs/>
        </w:rPr>
      </w:pPr>
    </w:p>
    <w:p w:rsidR="00DE521C" w:rsidRDefault="00DE521C" w:rsidP="00DE521C">
      <w:pPr>
        <w:autoSpaceDE w:val="0"/>
        <w:autoSpaceDN w:val="0"/>
        <w:adjustRightInd w:val="0"/>
        <w:jc w:val="both"/>
      </w:pPr>
      <w:r>
        <w:rPr>
          <w:rFonts w:ascii="TimesNewRomanPSMT" w:hAnsi="TimesNewRomanPSMT" w:cs="TimesNewRomanPSMT"/>
          <w:sz w:val="22"/>
          <w:szCs w:val="22"/>
        </w:rPr>
        <w:t xml:space="preserve"> </w:t>
      </w:r>
      <w:r w:rsidRPr="004F2EEF">
        <w:t>I compiti assegnati ai volontari in servizio civile, sulla base delle attività elencate in precedenza,</w:t>
      </w:r>
      <w:r>
        <w:t xml:space="preserve"> </w:t>
      </w:r>
      <w:r w:rsidRPr="004F2EEF">
        <w:t>possono essere così descritti:</w:t>
      </w:r>
    </w:p>
    <w:p w:rsidR="00DE521C" w:rsidRPr="004F2EEF" w:rsidRDefault="00DE521C" w:rsidP="00DE521C">
      <w:pPr>
        <w:autoSpaceDE w:val="0"/>
        <w:autoSpaceDN w:val="0"/>
        <w:adjustRightInd w:val="0"/>
        <w:jc w:val="both"/>
      </w:pPr>
      <w:r>
        <w:t xml:space="preserve">I volontari saranno in totale 6 per ognuno dei Comuni: Longi, Frazzanò, Mirto, a seconda delle predisposizioni, svolgeranno le azioni di seguito elencate, secondo tempi e modi che saranno in itinere concordati con gli OLP. In particolare per lo sportello di protezione civile, i volontari saranno coinvolti in sottogruppi di </w:t>
      </w:r>
      <w:proofErr w:type="spellStart"/>
      <w:r>
        <w:t>max</w:t>
      </w:r>
      <w:proofErr w:type="spellEnd"/>
      <w:r>
        <w:t xml:space="preserve"> 2 persone e per </w:t>
      </w:r>
      <w:proofErr w:type="spellStart"/>
      <w:r>
        <w:t>max</w:t>
      </w:r>
      <w:proofErr w:type="spellEnd"/>
      <w:r>
        <w:t xml:space="preserve"> 2 volte la settimana.</w:t>
      </w:r>
    </w:p>
    <w:p w:rsidR="00DE521C" w:rsidRDefault="00DE521C" w:rsidP="00DE521C">
      <w:pPr>
        <w:autoSpaceDE w:val="0"/>
        <w:autoSpaceDN w:val="0"/>
        <w:adjustRightInd w:val="0"/>
        <w:jc w:val="both"/>
      </w:pPr>
      <w:r>
        <w:t xml:space="preserve">Azione 1.1 </w:t>
      </w:r>
      <w:r w:rsidRPr="004F2EEF">
        <w:rPr>
          <w:b/>
          <w:bCs/>
          <w:i/>
          <w:iCs/>
        </w:rPr>
        <w:t>Ampliamento degli orari di apertura dello sportello di protezione civile del</w:t>
      </w:r>
      <w:r>
        <w:rPr>
          <w:b/>
          <w:bCs/>
          <w:i/>
          <w:iCs/>
        </w:rPr>
        <w:t xml:space="preserve"> </w:t>
      </w:r>
      <w:r w:rsidRPr="004F2EEF">
        <w:rPr>
          <w:b/>
          <w:bCs/>
          <w:i/>
          <w:iCs/>
        </w:rPr>
        <w:t>Comune</w:t>
      </w:r>
      <w:r>
        <w:t xml:space="preserve"> </w:t>
      </w:r>
    </w:p>
    <w:p w:rsidR="00DE521C" w:rsidRPr="004F2EEF" w:rsidRDefault="00DE521C" w:rsidP="00DE521C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4F2EEF">
        <w:t>Garantire l’apertura dello sportello, a supporto degli operatori dell’ente;</w:t>
      </w:r>
    </w:p>
    <w:p w:rsidR="00DE521C" w:rsidRPr="004F2EEF" w:rsidRDefault="00DE521C" w:rsidP="00DE521C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4F2EEF">
        <w:t>Affiancare il personale già preposto nella gestione delle attività di front office e back office;</w:t>
      </w:r>
    </w:p>
    <w:p w:rsidR="00DE521C" w:rsidRPr="004F2EEF" w:rsidRDefault="00DE521C" w:rsidP="00DE521C">
      <w:pPr>
        <w:numPr>
          <w:ilvl w:val="0"/>
          <w:numId w:val="20"/>
        </w:numPr>
        <w:autoSpaceDE w:val="0"/>
        <w:autoSpaceDN w:val="0"/>
        <w:adjustRightInd w:val="0"/>
        <w:jc w:val="both"/>
      </w:pPr>
      <w:proofErr w:type="gramStart"/>
      <w:r>
        <w:t>raccogliere</w:t>
      </w:r>
      <w:proofErr w:type="gramEnd"/>
      <w:r>
        <w:t xml:space="preserve"> le chiamate e r</w:t>
      </w:r>
      <w:r w:rsidRPr="004F2EEF">
        <w:t>egistrare le richieste di intervento;</w:t>
      </w:r>
    </w:p>
    <w:p w:rsidR="00DE521C" w:rsidRPr="004F2EEF" w:rsidRDefault="00DE521C" w:rsidP="00DE521C">
      <w:pPr>
        <w:numPr>
          <w:ilvl w:val="0"/>
          <w:numId w:val="20"/>
        </w:numPr>
        <w:autoSpaceDE w:val="0"/>
        <w:autoSpaceDN w:val="0"/>
        <w:adjustRightInd w:val="0"/>
        <w:jc w:val="both"/>
      </w:pPr>
      <w:proofErr w:type="gramStart"/>
      <w:r w:rsidRPr="004F2EEF">
        <w:t>smistare</w:t>
      </w:r>
      <w:proofErr w:type="gramEnd"/>
      <w:r w:rsidRPr="004F2EEF">
        <w:t xml:space="preserve"> le richieste agli enti preposti all’intervento;</w:t>
      </w:r>
    </w:p>
    <w:p w:rsidR="00DE521C" w:rsidRPr="004F2EEF" w:rsidRDefault="00DE521C" w:rsidP="00DE521C">
      <w:pPr>
        <w:numPr>
          <w:ilvl w:val="0"/>
          <w:numId w:val="20"/>
        </w:numPr>
        <w:autoSpaceDE w:val="0"/>
        <w:autoSpaceDN w:val="0"/>
        <w:adjustRightInd w:val="0"/>
        <w:jc w:val="both"/>
      </w:pPr>
      <w:proofErr w:type="gramStart"/>
      <w:r w:rsidRPr="004F2EEF">
        <w:t>recuperare</w:t>
      </w:r>
      <w:proofErr w:type="gramEnd"/>
      <w:r w:rsidRPr="004F2EEF">
        <w:t xml:space="preserve"> informazioni sui rischi del territorio e modalità di intervento</w:t>
      </w:r>
    </w:p>
    <w:p w:rsidR="00DE521C" w:rsidRPr="004F2EEF" w:rsidRDefault="00DE521C" w:rsidP="00DE521C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4F2EEF">
        <w:t>Prima accoglienza all’utenza;</w:t>
      </w:r>
    </w:p>
    <w:p w:rsidR="00DE521C" w:rsidRPr="004F2EEF" w:rsidRDefault="00DE521C" w:rsidP="00DE521C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4F2EEF">
        <w:t>Supporto all’elaborazione della carta servizi e rischi</w:t>
      </w:r>
      <w:r>
        <w:t>.</w:t>
      </w:r>
    </w:p>
    <w:p w:rsidR="00DE521C" w:rsidRPr="004F2EEF" w:rsidRDefault="00DE521C" w:rsidP="00DE521C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>Azione 1.</w:t>
      </w:r>
      <w:r w:rsidRPr="004F2EEF">
        <w:t xml:space="preserve">2 </w:t>
      </w:r>
      <w:r w:rsidRPr="004F2EEF">
        <w:rPr>
          <w:b/>
          <w:bCs/>
          <w:i/>
          <w:iCs/>
        </w:rPr>
        <w:t>Attivare la rete informale e gli enti partner</w:t>
      </w:r>
    </w:p>
    <w:p w:rsidR="00DE521C" w:rsidRPr="004F2EEF" w:rsidRDefault="00DE521C" w:rsidP="00DE521C">
      <w:pPr>
        <w:numPr>
          <w:ilvl w:val="0"/>
          <w:numId w:val="21"/>
        </w:numPr>
        <w:autoSpaceDE w:val="0"/>
        <w:autoSpaceDN w:val="0"/>
        <w:adjustRightInd w:val="0"/>
        <w:jc w:val="both"/>
      </w:pPr>
      <w:proofErr w:type="gramStart"/>
      <w:r w:rsidRPr="004F2EEF">
        <w:t>contattare</w:t>
      </w:r>
      <w:proofErr w:type="gramEnd"/>
      <w:r w:rsidRPr="004F2EEF">
        <w:t xml:space="preserve"> gli enti che sul territorio si occupano di protezione civile;</w:t>
      </w:r>
      <w:r>
        <w:t xml:space="preserve"> </w:t>
      </w:r>
      <w:r w:rsidRPr="004F2EEF">
        <w:t>smistare le chiamate pervenute;</w:t>
      </w:r>
    </w:p>
    <w:p w:rsidR="00DE521C" w:rsidRPr="004F2EEF" w:rsidRDefault="00DE521C" w:rsidP="00DE521C">
      <w:pPr>
        <w:numPr>
          <w:ilvl w:val="0"/>
          <w:numId w:val="21"/>
        </w:numPr>
        <w:autoSpaceDE w:val="0"/>
        <w:autoSpaceDN w:val="0"/>
        <w:adjustRightInd w:val="0"/>
        <w:jc w:val="both"/>
      </w:pPr>
      <w:proofErr w:type="gramStart"/>
      <w:r w:rsidRPr="004F2EEF">
        <w:t>contattare</w:t>
      </w:r>
      <w:proofErr w:type="gramEnd"/>
      <w:r w:rsidRPr="004F2EEF">
        <w:t xml:space="preserve"> e organizzare incontri di equipe con gli enti partner, sia via email che</w:t>
      </w:r>
    </w:p>
    <w:p w:rsidR="00DE521C" w:rsidRPr="004F2EEF" w:rsidRDefault="00DE521C" w:rsidP="00DE521C">
      <w:pPr>
        <w:numPr>
          <w:ilvl w:val="0"/>
          <w:numId w:val="21"/>
        </w:numPr>
        <w:autoSpaceDE w:val="0"/>
        <w:autoSpaceDN w:val="0"/>
        <w:adjustRightInd w:val="0"/>
        <w:jc w:val="both"/>
      </w:pPr>
      <w:proofErr w:type="gramStart"/>
      <w:r w:rsidRPr="004F2EEF">
        <w:t>telefonicamente</w:t>
      </w:r>
      <w:proofErr w:type="gramEnd"/>
      <w:r w:rsidRPr="004F2EEF">
        <w:t>,</w:t>
      </w:r>
    </w:p>
    <w:p w:rsidR="00DE521C" w:rsidRPr="00B04920" w:rsidRDefault="00DE521C" w:rsidP="00DE521C">
      <w:pPr>
        <w:numPr>
          <w:ilvl w:val="0"/>
          <w:numId w:val="21"/>
        </w:numPr>
        <w:autoSpaceDE w:val="0"/>
        <w:autoSpaceDN w:val="0"/>
        <w:adjustRightInd w:val="0"/>
        <w:jc w:val="both"/>
      </w:pPr>
      <w:proofErr w:type="gramStart"/>
      <w:r w:rsidRPr="004F2EEF">
        <w:t>elaborare</w:t>
      </w:r>
      <w:proofErr w:type="gramEnd"/>
      <w:r w:rsidRPr="004F2EEF">
        <w:t xml:space="preserve"> il materiale di promozione e sensibilizzazione da distribuire</w:t>
      </w:r>
      <w:r>
        <w:t xml:space="preserve"> </w:t>
      </w:r>
      <w:r w:rsidRPr="00B04920">
        <w:t>e l’offerta didattica per le scuole.</w:t>
      </w:r>
    </w:p>
    <w:p w:rsidR="00DE521C" w:rsidRPr="004F2EEF" w:rsidRDefault="00DE521C" w:rsidP="00DE521C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>Azione 1.</w:t>
      </w:r>
      <w:r w:rsidRPr="004F2EEF">
        <w:t xml:space="preserve">3 </w:t>
      </w:r>
      <w:r w:rsidRPr="004F2EEF">
        <w:rPr>
          <w:b/>
          <w:bCs/>
          <w:i/>
          <w:iCs/>
        </w:rPr>
        <w:t>Aggiornamento pagina web della protezione civile</w:t>
      </w:r>
    </w:p>
    <w:p w:rsidR="00DE521C" w:rsidRPr="004F2EEF" w:rsidRDefault="00DE521C" w:rsidP="00DE521C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4F2EEF">
        <w:t>Aggiornamento pagina web della protezione civile;</w:t>
      </w:r>
    </w:p>
    <w:p w:rsidR="00DE521C" w:rsidRPr="004F2EEF" w:rsidRDefault="00DE521C" w:rsidP="00DE521C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4F2EEF">
        <w:t>Inserimento dati e fotografie utili a pubblicizzare i servizi</w:t>
      </w:r>
    </w:p>
    <w:p w:rsidR="00DE521C" w:rsidRPr="004F2EEF" w:rsidRDefault="00DE521C" w:rsidP="00DE521C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4F2EEF">
        <w:t>Aggiornare con le iniziative</w:t>
      </w:r>
      <w:r>
        <w:t xml:space="preserve"> e le proposte didattiche</w:t>
      </w:r>
    </w:p>
    <w:p w:rsidR="00DE521C" w:rsidRPr="004F2EEF" w:rsidRDefault="00DE521C" w:rsidP="00DE521C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>Azione 1.</w:t>
      </w:r>
      <w:r w:rsidRPr="004F2EEF">
        <w:t xml:space="preserve">4 </w:t>
      </w:r>
      <w:r w:rsidRPr="004F2EEF">
        <w:rPr>
          <w:b/>
          <w:bCs/>
          <w:i/>
          <w:iCs/>
        </w:rPr>
        <w:t>Realizzazione di materiale informativo</w:t>
      </w:r>
    </w:p>
    <w:p w:rsidR="00DE521C" w:rsidRPr="004F2EEF" w:rsidRDefault="00DE521C" w:rsidP="00DE521C">
      <w:pPr>
        <w:numPr>
          <w:ilvl w:val="0"/>
          <w:numId w:val="23"/>
        </w:numPr>
        <w:autoSpaceDE w:val="0"/>
        <w:autoSpaceDN w:val="0"/>
        <w:adjustRightInd w:val="0"/>
        <w:jc w:val="both"/>
      </w:pPr>
      <w:r>
        <w:t>Formare un sottogruppo di 3 volontari che si dedicheranno alla</w:t>
      </w:r>
      <w:r w:rsidRPr="004F2EEF">
        <w:t xml:space="preserve"> scelta grafica</w:t>
      </w:r>
      <w:r>
        <w:t>, conte</w:t>
      </w:r>
      <w:r w:rsidRPr="004F2EEF">
        <w:t xml:space="preserve">nuti del </w:t>
      </w:r>
      <w:proofErr w:type="spellStart"/>
      <w:r w:rsidRPr="004F2EEF">
        <w:t>depliant</w:t>
      </w:r>
      <w:proofErr w:type="spellEnd"/>
      <w:r w:rsidRPr="004F2EEF">
        <w:t xml:space="preserve"> e/o locandine eventi;</w:t>
      </w:r>
      <w:r>
        <w:t xml:space="preserve"> </w:t>
      </w:r>
      <w:r w:rsidRPr="004F2EEF">
        <w:t xml:space="preserve">Realizzare il </w:t>
      </w:r>
      <w:proofErr w:type="spellStart"/>
      <w:r w:rsidRPr="004F2EEF">
        <w:t>depliant</w:t>
      </w:r>
      <w:proofErr w:type="spellEnd"/>
      <w:r w:rsidRPr="004F2EEF">
        <w:t xml:space="preserve"> e mandarlo in stampa;</w:t>
      </w:r>
    </w:p>
    <w:p w:rsidR="00DE521C" w:rsidRPr="004F2EEF" w:rsidRDefault="00DE521C" w:rsidP="00DE521C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4F2EEF">
        <w:t>Distribuzione in sede</w:t>
      </w:r>
      <w:r>
        <w:t>,</w:t>
      </w:r>
      <w:r w:rsidRPr="004F2EEF">
        <w:t xml:space="preserve"> e durante gli eventi organizzati</w:t>
      </w:r>
      <w:r>
        <w:t>,</w:t>
      </w:r>
      <w:r w:rsidRPr="004F2EEF">
        <w:t xml:space="preserve"> del materiale informativo realizzato.</w:t>
      </w:r>
    </w:p>
    <w:p w:rsidR="00DE521C" w:rsidRPr="004F2EEF" w:rsidRDefault="00DE521C" w:rsidP="00DE521C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>Azione 2.1</w:t>
      </w:r>
      <w:r w:rsidRPr="004F2EEF">
        <w:t xml:space="preserve"> </w:t>
      </w:r>
      <w:r w:rsidRPr="004F2EEF">
        <w:rPr>
          <w:b/>
          <w:bCs/>
          <w:i/>
          <w:iCs/>
        </w:rPr>
        <w:t>Monitoraggio delle aree a rischio</w:t>
      </w:r>
    </w:p>
    <w:p w:rsidR="00DE521C" w:rsidRPr="004F2EEF" w:rsidRDefault="00DE521C" w:rsidP="00DE521C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4F2EEF">
        <w:t>Monitorare le aree a rischio, con part</w:t>
      </w:r>
      <w:r>
        <w:t>icolare riguardo ai</w:t>
      </w:r>
      <w:r w:rsidRPr="004F2EEF">
        <w:t xml:space="preserve"> punti di ritrovo e di ristorazione frequentati da</w:t>
      </w:r>
      <w:r>
        <w:t xml:space="preserve"> </w:t>
      </w:r>
      <w:r w:rsidRPr="004F2EEF">
        <w:t>centinaia di persone al giorno;</w:t>
      </w:r>
    </w:p>
    <w:p w:rsidR="00DE521C" w:rsidRPr="004F2EEF" w:rsidRDefault="00DE521C" w:rsidP="00DE521C">
      <w:pPr>
        <w:numPr>
          <w:ilvl w:val="0"/>
          <w:numId w:val="23"/>
        </w:numPr>
        <w:autoSpaceDE w:val="0"/>
        <w:autoSpaceDN w:val="0"/>
        <w:adjustRightInd w:val="0"/>
        <w:jc w:val="both"/>
      </w:pPr>
      <w:r>
        <w:t xml:space="preserve">Monitorare le aree descritte </w:t>
      </w:r>
      <w:r w:rsidRPr="004F2EEF">
        <w:t>con maggiore affluenza al fine di avviare attività di controllo della qualità dell’ambiente, tutela e recupero</w:t>
      </w:r>
      <w:r>
        <w:t xml:space="preserve"> </w:t>
      </w:r>
      <w:r w:rsidRPr="004F2EEF">
        <w:t>dell’ambiente, attraverso azioni di ripristino e prevenzione e sensibilizzazione. Verrà,</w:t>
      </w:r>
      <w:r>
        <w:t xml:space="preserve"> </w:t>
      </w:r>
      <w:r w:rsidRPr="004F2EEF">
        <w:t>inoltre, avviato un servizio di informazione ai turisti per una corretta fruizione del territorio.</w:t>
      </w:r>
    </w:p>
    <w:p w:rsidR="00DE521C" w:rsidRPr="004F2EEF" w:rsidRDefault="00DE521C" w:rsidP="00DE521C">
      <w:pPr>
        <w:numPr>
          <w:ilvl w:val="0"/>
          <w:numId w:val="23"/>
        </w:numPr>
        <w:autoSpaceDE w:val="0"/>
        <w:autoSpaceDN w:val="0"/>
        <w:adjustRightInd w:val="0"/>
        <w:jc w:val="both"/>
      </w:pPr>
      <w:proofErr w:type="gramStart"/>
      <w:r w:rsidRPr="004F2EEF">
        <w:t>sopralluoghi</w:t>
      </w:r>
      <w:proofErr w:type="gramEnd"/>
      <w:r w:rsidRPr="004F2EEF">
        <w:t xml:space="preserve"> nelle aree in almeno un giorno della settimana</w:t>
      </w:r>
      <w:r>
        <w:t xml:space="preserve">, al fine di prevenire azioni di </w:t>
      </w:r>
      <w:r w:rsidRPr="004F2EEF">
        <w:t>vandalismo, smottamenti, il deposito di rifiuti e incendi dolosi nei mesi estivi.</w:t>
      </w:r>
    </w:p>
    <w:p w:rsidR="00DE521C" w:rsidRPr="004F2EEF" w:rsidRDefault="00DE521C" w:rsidP="00DE521C">
      <w:pPr>
        <w:numPr>
          <w:ilvl w:val="0"/>
          <w:numId w:val="23"/>
        </w:numPr>
        <w:autoSpaceDE w:val="0"/>
        <w:autoSpaceDN w:val="0"/>
        <w:adjustRightInd w:val="0"/>
        <w:jc w:val="both"/>
      </w:pPr>
      <w:proofErr w:type="gramStart"/>
      <w:r w:rsidRPr="004F2EEF">
        <w:t>fotografare</w:t>
      </w:r>
      <w:proofErr w:type="gramEnd"/>
      <w:r w:rsidRPr="004F2EEF">
        <w:t xml:space="preserve"> attività sospette, eventuali cumuli di rifiuti, eventuali atti vandalici.</w:t>
      </w:r>
    </w:p>
    <w:p w:rsidR="00DE521C" w:rsidRPr="004F2EEF" w:rsidRDefault="00DE521C" w:rsidP="00DE521C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>Azione 2.</w:t>
      </w:r>
      <w:r w:rsidRPr="004F2EEF">
        <w:t xml:space="preserve">2 </w:t>
      </w:r>
      <w:r w:rsidRPr="004F2EEF">
        <w:rPr>
          <w:b/>
          <w:bCs/>
          <w:i/>
          <w:iCs/>
        </w:rPr>
        <w:t>Manutenzione ordinaria delle aree a rischio</w:t>
      </w:r>
    </w:p>
    <w:p w:rsidR="00DE521C" w:rsidRPr="004F2EEF" w:rsidRDefault="00DE521C" w:rsidP="00DE521C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4F2EEF">
        <w:t>Diserbo e pulizia delle aree, compatibilmente con le con</w:t>
      </w:r>
      <w:r>
        <w:t xml:space="preserve">dizioni climatiche, garantendo 2 </w:t>
      </w:r>
      <w:r w:rsidRPr="004F2EEF">
        <w:t>interventi di manutenzione ordinaria durante i mesi invernali e almeno 4 nei mesi che vanno</w:t>
      </w:r>
      <w:r>
        <w:t xml:space="preserve"> da marzo a ottobre.</w:t>
      </w:r>
    </w:p>
    <w:p w:rsidR="00DE521C" w:rsidRPr="004F2EEF" w:rsidRDefault="00DE521C" w:rsidP="00DE521C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>Azione 2.</w:t>
      </w:r>
      <w:r w:rsidRPr="004F2EEF">
        <w:t xml:space="preserve">3 </w:t>
      </w:r>
      <w:r w:rsidRPr="004F2EEF">
        <w:rPr>
          <w:b/>
          <w:bCs/>
          <w:i/>
          <w:iCs/>
        </w:rPr>
        <w:t>Impianto di nuova cartellonistica, tabelle e segnaletiche nelle aree e lungo le</w:t>
      </w:r>
      <w:r>
        <w:rPr>
          <w:b/>
          <w:bCs/>
          <w:i/>
          <w:iCs/>
        </w:rPr>
        <w:t xml:space="preserve"> </w:t>
      </w:r>
      <w:r w:rsidRPr="004F2EEF">
        <w:rPr>
          <w:b/>
          <w:bCs/>
          <w:i/>
          <w:iCs/>
        </w:rPr>
        <w:t>strade di accesso.</w:t>
      </w:r>
    </w:p>
    <w:p w:rsidR="00DE521C" w:rsidRPr="004F2EEF" w:rsidRDefault="00DE521C" w:rsidP="00DE521C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4F2EEF">
        <w:t>Realizzare e riposizionare le tabelle presso le aree a rischio,</w:t>
      </w:r>
    </w:p>
    <w:p w:rsidR="00DE521C" w:rsidRPr="004F2EEF" w:rsidRDefault="00DE521C" w:rsidP="00DE521C">
      <w:pPr>
        <w:numPr>
          <w:ilvl w:val="0"/>
          <w:numId w:val="24"/>
        </w:numPr>
        <w:autoSpaceDE w:val="0"/>
        <w:autoSpaceDN w:val="0"/>
        <w:adjustRightInd w:val="0"/>
        <w:jc w:val="both"/>
      </w:pPr>
      <w:proofErr w:type="gramStart"/>
      <w:r w:rsidRPr="004F2EEF">
        <w:t>sistemare</w:t>
      </w:r>
      <w:proofErr w:type="gramEnd"/>
      <w:r w:rsidRPr="004F2EEF">
        <w:t xml:space="preserve"> tabelle informative anche nelle aree potenzialmente interessate da possibili rischi.</w:t>
      </w:r>
    </w:p>
    <w:p w:rsidR="00DE521C" w:rsidRPr="004F2EEF" w:rsidRDefault="00DE521C" w:rsidP="00DE521C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i/>
          <w:iCs/>
        </w:rPr>
        <w:t>Azione 3.1.</w:t>
      </w:r>
      <w:r w:rsidRPr="004F2EEF">
        <w:rPr>
          <w:i/>
          <w:iCs/>
        </w:rPr>
        <w:t xml:space="preserve"> </w:t>
      </w:r>
      <w:r w:rsidRPr="004F2EEF">
        <w:rPr>
          <w:b/>
          <w:bCs/>
          <w:i/>
          <w:iCs/>
        </w:rPr>
        <w:t>Organizzazione di eventi pubblici</w:t>
      </w:r>
    </w:p>
    <w:p w:rsidR="00DE521C" w:rsidRPr="004F2EEF" w:rsidRDefault="00DE521C" w:rsidP="00DE521C">
      <w:pPr>
        <w:numPr>
          <w:ilvl w:val="0"/>
          <w:numId w:val="25"/>
        </w:numPr>
        <w:autoSpaceDE w:val="0"/>
        <w:autoSpaceDN w:val="0"/>
        <w:adjustRightInd w:val="0"/>
        <w:jc w:val="both"/>
      </w:pPr>
      <w:proofErr w:type="gramStart"/>
      <w:r w:rsidRPr="004F2EEF">
        <w:t>offrire</w:t>
      </w:r>
      <w:proofErr w:type="gramEnd"/>
      <w:r w:rsidRPr="004F2EEF">
        <w:t xml:space="preserve"> supporto logistico alla realizzazione di incontri per conferenze a tema, per tavole</w:t>
      </w:r>
      <w:r>
        <w:t xml:space="preserve"> </w:t>
      </w:r>
      <w:r w:rsidRPr="004F2EEF">
        <w:t>rotonde, anche contattando i fruitori;</w:t>
      </w:r>
    </w:p>
    <w:p w:rsidR="00DE521C" w:rsidRPr="004F2EEF" w:rsidRDefault="00DE521C" w:rsidP="00DE521C">
      <w:pPr>
        <w:numPr>
          <w:ilvl w:val="0"/>
          <w:numId w:val="25"/>
        </w:numPr>
        <w:autoSpaceDE w:val="0"/>
        <w:autoSpaceDN w:val="0"/>
        <w:adjustRightInd w:val="0"/>
        <w:jc w:val="both"/>
      </w:pPr>
      <w:proofErr w:type="gramStart"/>
      <w:r w:rsidRPr="004F2EEF">
        <w:t>preparare</w:t>
      </w:r>
      <w:proofErr w:type="gramEnd"/>
      <w:r w:rsidRPr="004F2EEF">
        <w:t xml:space="preserve"> materiale pubblicitario da distribuire nei luoghi di aggregazione o da inviare ai</w:t>
      </w:r>
      <w:r>
        <w:t xml:space="preserve"> </w:t>
      </w:r>
      <w:r w:rsidRPr="004F2EEF">
        <w:t>media locali;</w:t>
      </w:r>
    </w:p>
    <w:p w:rsidR="00DE521C" w:rsidRPr="004F2EEF" w:rsidRDefault="00DE521C" w:rsidP="00DE521C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4F2EEF">
        <w:t>Contattare telefonicamente e via email relatori ed enti partner e della rete informale</w:t>
      </w:r>
      <w:r>
        <w:t xml:space="preserve"> </w:t>
      </w:r>
      <w:r w:rsidRPr="004F2EEF">
        <w:t>interessati all’organizzazione dell’evento;</w:t>
      </w:r>
    </w:p>
    <w:p w:rsidR="00DE521C" w:rsidRPr="004F2EEF" w:rsidRDefault="00DE521C" w:rsidP="00DE521C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4F2EEF">
        <w:t>Individuare col supporto degli esperti i relatori e la scaletta degli interventi;</w:t>
      </w:r>
    </w:p>
    <w:p w:rsidR="00DE521C" w:rsidRPr="004F2EEF" w:rsidRDefault="00DE521C" w:rsidP="00DE521C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4F2EEF">
        <w:t>Promuovere le attività, gli eventi e gli incontri realizzati nel comune tramite il sito web o via</w:t>
      </w:r>
      <w:r>
        <w:t xml:space="preserve"> </w:t>
      </w:r>
      <w:r w:rsidRPr="004F2EEF">
        <w:t>email;</w:t>
      </w:r>
    </w:p>
    <w:p w:rsidR="00DE521C" w:rsidRPr="004F2EEF" w:rsidRDefault="00DE521C" w:rsidP="00DE521C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4F2EEF">
        <w:t>Supporto logistico e partecipazione all'organizzazione di spettacoli ed eventi culturali;</w:t>
      </w:r>
    </w:p>
    <w:p w:rsidR="00DE521C" w:rsidRPr="004F2EEF" w:rsidRDefault="00DE521C" w:rsidP="00DE521C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4F2EEF">
        <w:t>Organizzazione di due convegni e supporto logistico; contattare i cittadini e predisporre il</w:t>
      </w:r>
      <w:r>
        <w:t xml:space="preserve"> </w:t>
      </w:r>
      <w:r w:rsidRPr="004F2EEF">
        <w:t>materiale da distribuire e partecipando attivamente ai convegni, prevedendo interventi in</w:t>
      </w:r>
      <w:r>
        <w:t xml:space="preserve"> </w:t>
      </w:r>
      <w:r w:rsidRPr="004F2EEF">
        <w:t>pubblico.</w:t>
      </w:r>
    </w:p>
    <w:p w:rsidR="00DE521C" w:rsidRDefault="00DE521C" w:rsidP="00DE521C">
      <w:pPr>
        <w:autoSpaceDE w:val="0"/>
        <w:autoSpaceDN w:val="0"/>
        <w:adjustRightInd w:val="0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</w:rPr>
      </w:pPr>
      <w:r>
        <w:rPr>
          <w:i/>
          <w:iCs/>
        </w:rPr>
        <w:t>Azione 4.1</w:t>
      </w:r>
      <w:r w:rsidRPr="004F2EEF">
        <w:rPr>
          <w:i/>
          <w:iCs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</w:rPr>
        <w:t xml:space="preserve">Percorso didattico per </w:t>
      </w:r>
      <w:r w:rsidRPr="00B04920"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</w:rPr>
        <w:t>l’Istituto comprensivo Longi</w:t>
      </w:r>
    </w:p>
    <w:p w:rsidR="00DE521C" w:rsidRPr="004F2EEF" w:rsidRDefault="00DE521C" w:rsidP="00DE521C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4F2EEF">
        <w:t>Contattare</w:t>
      </w:r>
      <w:r>
        <w:t xml:space="preserve"> la scuola partner, ma anche altri</w:t>
      </w:r>
      <w:r w:rsidRPr="004F2EEF">
        <w:t xml:space="preserve"> enti sul territorio</w:t>
      </w:r>
      <w:r>
        <w:t>,</w:t>
      </w:r>
      <w:r w:rsidRPr="004F2EEF">
        <w:t xml:space="preserve"> per promuovere la realizzazione de</w:t>
      </w:r>
      <w:r>
        <w:t>gli incontri e dei laboratori sopradescritti</w:t>
      </w:r>
      <w:r w:rsidRPr="004F2EEF">
        <w:t>; preparare i programmi delle giornate, il materiale didattico e di lavoro e inserirli</w:t>
      </w:r>
      <w:r>
        <w:t xml:space="preserve"> </w:t>
      </w:r>
      <w:r w:rsidRPr="004F2EEF">
        <w:t>in apposite cartelle da distribuire ai partecipanti; occuparsi della segreteria organizzativa e</w:t>
      </w:r>
      <w:r>
        <w:t xml:space="preserve"> </w:t>
      </w:r>
      <w:r w:rsidRPr="004F2EEF">
        <w:t>della registrazione delle presenze e dell’organizzazione logistica.</w:t>
      </w:r>
    </w:p>
    <w:p w:rsidR="00DE521C" w:rsidRPr="004F2EEF" w:rsidRDefault="00DE521C" w:rsidP="00DE521C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4F2EEF">
        <w:t xml:space="preserve">Contattare gli enti </w:t>
      </w:r>
      <w:r>
        <w:t>che operano sul territorio</w:t>
      </w:r>
      <w:r w:rsidRPr="004F2EEF">
        <w:t>;</w:t>
      </w:r>
    </w:p>
    <w:p w:rsidR="00DE521C" w:rsidRPr="004F2EEF" w:rsidRDefault="00DE521C" w:rsidP="00DE521C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4F2EEF">
        <w:t>Partecipare all’organizzazione e alla progettazione dei laboratori didattici e alle relative</w:t>
      </w:r>
      <w:r>
        <w:t xml:space="preserve"> </w:t>
      </w:r>
      <w:r w:rsidRPr="004F2EEF">
        <w:t>attività di animazione rivolte a</w:t>
      </w:r>
      <w:r>
        <w:t>gli alunni</w:t>
      </w:r>
      <w:r w:rsidRPr="004F2EEF">
        <w:t>, lavorando in equipe con gli esperti;</w:t>
      </w:r>
    </w:p>
    <w:p w:rsidR="00DE521C" w:rsidRPr="004F2EEF" w:rsidRDefault="00DE521C" w:rsidP="00DE521C">
      <w:pPr>
        <w:numPr>
          <w:ilvl w:val="0"/>
          <w:numId w:val="25"/>
        </w:numPr>
        <w:autoSpaceDE w:val="0"/>
        <w:autoSpaceDN w:val="0"/>
        <w:adjustRightInd w:val="0"/>
        <w:jc w:val="both"/>
      </w:pPr>
      <w:r>
        <w:t>Collaborare</w:t>
      </w:r>
      <w:r w:rsidRPr="004F2EEF">
        <w:t xml:space="preserve"> con il personale comunale ad organizzare la gestione dei rapporti con</w:t>
      </w:r>
      <w:r>
        <w:t xml:space="preserve"> </w:t>
      </w:r>
      <w:r w:rsidRPr="004F2EEF">
        <w:t>Scuole, Associazioni ed Enti vari costituenti la rete dei partner e informale che collabora per</w:t>
      </w:r>
      <w:r>
        <w:t xml:space="preserve"> </w:t>
      </w:r>
      <w:r w:rsidRPr="004F2EEF">
        <w:t>la realizzazione del progetto;</w:t>
      </w:r>
    </w:p>
    <w:p w:rsidR="00DE521C" w:rsidRPr="004F2EEF" w:rsidRDefault="00DE521C" w:rsidP="00DE521C">
      <w:pPr>
        <w:numPr>
          <w:ilvl w:val="0"/>
          <w:numId w:val="25"/>
        </w:numPr>
        <w:autoSpaceDE w:val="0"/>
        <w:autoSpaceDN w:val="0"/>
        <w:adjustRightInd w:val="0"/>
        <w:jc w:val="both"/>
      </w:pPr>
      <w:r>
        <w:t>C</w:t>
      </w:r>
      <w:r w:rsidRPr="004F2EEF">
        <w:t>ontattare telefonicamente i direttori, i presidi e gli insegnati delle scuole pubbliche del</w:t>
      </w:r>
      <w:r>
        <w:t xml:space="preserve"> </w:t>
      </w:r>
      <w:r w:rsidRPr="004F2EEF">
        <w:t xml:space="preserve">territorio allo scopo di attivare </w:t>
      </w:r>
      <w:r w:rsidRPr="00B04920">
        <w:rPr>
          <w:b/>
          <w:bCs/>
        </w:rPr>
        <w:t>laboratori didattici con le scuole del territorio</w:t>
      </w:r>
      <w:r>
        <w:rPr>
          <w:b/>
          <w:bCs/>
        </w:rPr>
        <w:t xml:space="preserve"> </w:t>
      </w:r>
      <w:r w:rsidRPr="00B04920">
        <w:rPr>
          <w:b/>
          <w:bCs/>
        </w:rPr>
        <w:t xml:space="preserve">interessato, </w:t>
      </w:r>
      <w:r w:rsidRPr="004F2EEF">
        <w:t>e offrire supporto logistico alla loro realizzazione</w:t>
      </w:r>
      <w:r>
        <w:t>;</w:t>
      </w:r>
    </w:p>
    <w:p w:rsidR="00DE521C" w:rsidRPr="004F2EEF" w:rsidRDefault="00DE521C" w:rsidP="00DE521C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4F2EEF">
        <w:t>Produrre materiale fotografico sull’iniziativa, da utilizzare nella stampa di materiale</w:t>
      </w:r>
      <w:r>
        <w:t xml:space="preserve"> </w:t>
      </w:r>
      <w:r w:rsidRPr="004F2EEF">
        <w:t>informativo</w:t>
      </w:r>
      <w:r>
        <w:t>, per le brochure</w:t>
      </w:r>
      <w:r w:rsidRPr="004F2EEF">
        <w:t xml:space="preserve"> e nel sito web </w:t>
      </w:r>
      <w:r>
        <w:t>del Comune</w:t>
      </w:r>
      <w:r w:rsidRPr="004F2EEF">
        <w:t>.</w:t>
      </w:r>
    </w:p>
    <w:p w:rsidR="00DE521C" w:rsidRDefault="00DE521C" w:rsidP="00DE521C">
      <w:pPr>
        <w:autoSpaceDE w:val="0"/>
        <w:autoSpaceDN w:val="0"/>
        <w:adjustRightInd w:val="0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</w:rPr>
      </w:pPr>
      <w:r w:rsidRPr="004F2EEF">
        <w:t xml:space="preserve">Azione </w:t>
      </w:r>
      <w:r>
        <w:t>4.2</w:t>
      </w:r>
      <w:r w:rsidRPr="004F2EEF"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</w:rPr>
        <w:t xml:space="preserve">Azioni di sensibilizzazione capillare </w:t>
      </w:r>
    </w:p>
    <w:p w:rsidR="00DE521C" w:rsidRDefault="00DE521C" w:rsidP="00DE521C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I volontari distribuiranno porta a porta le brochure e forniranno dettagliatamente tutte le informazioni utili per effettuare una buona raccolta differenziata. Potranno, in situazioni di difficoltà, aiutare concretamente il cittadino a riporre i rifiuti negli appositi contenitori e separarli correttamente.</w:t>
      </w:r>
    </w:p>
    <w:p w:rsidR="00DE521C" w:rsidRDefault="00DE521C" w:rsidP="00DE521C">
      <w:pPr>
        <w:autoSpaceDE w:val="0"/>
        <w:autoSpaceDN w:val="0"/>
        <w:adjustRightInd w:val="0"/>
        <w:jc w:val="both"/>
      </w:pPr>
    </w:p>
    <w:p w:rsidR="009D7E87" w:rsidRPr="009C5D57" w:rsidRDefault="009D7E87" w:rsidP="009D7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FF0000"/>
        </w:rPr>
      </w:pPr>
      <w:r w:rsidRPr="009C5D57">
        <w:rPr>
          <w:rFonts w:eastAsia="Calibri"/>
          <w:b/>
          <w:color w:val="FF0000"/>
        </w:rPr>
        <w:t>CRITERI DI SELEZIONE</w:t>
      </w:r>
    </w:p>
    <w:p w:rsidR="00ED6FCF" w:rsidRPr="00D7168D" w:rsidRDefault="00ED6FCF" w:rsidP="00ED6FCF">
      <w:pPr>
        <w:autoSpaceDE w:val="0"/>
        <w:rPr>
          <w:rFonts w:eastAsia="Calibri"/>
          <w:color w:val="000000"/>
        </w:rPr>
      </w:pPr>
      <w:r>
        <w:t xml:space="preserve">Criteri di valutazione predisposti dal Dipartimento definiti ed approvati con la determinazione del Direttore Generale </w:t>
      </w:r>
      <w:proofErr w:type="gramStart"/>
      <w:r>
        <w:t>dell’ 11</w:t>
      </w:r>
      <w:proofErr w:type="gramEnd"/>
      <w:r>
        <w:t xml:space="preserve"> giugno 2009, n. 173.</w:t>
      </w:r>
    </w:p>
    <w:p w:rsidR="009D7E87" w:rsidRPr="00D7168D" w:rsidRDefault="009D7E87" w:rsidP="009D7E87">
      <w:pPr>
        <w:autoSpaceDE w:val="0"/>
        <w:rPr>
          <w:rFonts w:eastAsia="Calibri"/>
          <w:color w:val="000000"/>
        </w:rPr>
      </w:pPr>
    </w:p>
    <w:p w:rsidR="009D7E87" w:rsidRPr="009C5D57" w:rsidRDefault="009D7E87" w:rsidP="009D7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FF0000"/>
        </w:rPr>
      </w:pPr>
      <w:r w:rsidRPr="009C5D57">
        <w:rPr>
          <w:rFonts w:eastAsia="Calibri"/>
          <w:b/>
          <w:color w:val="FF0000"/>
        </w:rPr>
        <w:t>CONDIZIONI DI SERVIZIO ED ASPETTI ORGANIZZATIVI:</w:t>
      </w:r>
    </w:p>
    <w:p w:rsidR="00DE521C" w:rsidRDefault="00DE521C" w:rsidP="00DE521C">
      <w:pPr>
        <w:pStyle w:val="NormaleWeb"/>
        <w:spacing w:before="0" w:beforeAutospacing="0" w:after="0" w:afterAutospacing="0" w:line="240" w:lineRule="atLeast"/>
        <w:jc w:val="both"/>
      </w:pPr>
      <w:r>
        <w:t>Ai volontari sarà richiesto:</w:t>
      </w:r>
    </w:p>
    <w:p w:rsidR="00DE521C" w:rsidRPr="00A861DE" w:rsidRDefault="00DE521C" w:rsidP="00DE521C">
      <w:pPr>
        <w:pStyle w:val="NormaleWeb"/>
        <w:numPr>
          <w:ilvl w:val="0"/>
          <w:numId w:val="27"/>
        </w:numPr>
        <w:spacing w:before="0" w:beforeAutospacing="0" w:after="0" w:afterAutospacing="0" w:line="240" w:lineRule="atLeast"/>
        <w:ind w:left="344" w:hanging="283"/>
        <w:jc w:val="both"/>
      </w:pPr>
      <w:r w:rsidRPr="00A861DE">
        <w:t>Disponibilità alla flessibilit</w:t>
      </w:r>
      <w:r>
        <w:t xml:space="preserve">à oraria ed a prestare servizio, in alcune occasioni, </w:t>
      </w:r>
      <w:r w:rsidRPr="00A861DE">
        <w:t xml:space="preserve">in giorni </w:t>
      </w:r>
      <w:proofErr w:type="spellStart"/>
      <w:r w:rsidRPr="00A861DE">
        <w:t>pre-festivi</w:t>
      </w:r>
      <w:proofErr w:type="spellEnd"/>
      <w:r w:rsidRPr="00A861DE">
        <w:t xml:space="preserve"> e/o festivi e/o in orari serali.</w:t>
      </w:r>
    </w:p>
    <w:p w:rsidR="00DE521C" w:rsidRPr="00A861DE" w:rsidRDefault="00DE521C" w:rsidP="00DE521C">
      <w:pPr>
        <w:pStyle w:val="NormaleWeb"/>
        <w:numPr>
          <w:ilvl w:val="0"/>
          <w:numId w:val="27"/>
        </w:numPr>
        <w:spacing w:before="0" w:beforeAutospacing="0" w:after="0" w:afterAutospacing="0" w:line="240" w:lineRule="atLeast"/>
        <w:ind w:left="344" w:hanging="283"/>
        <w:jc w:val="both"/>
      </w:pPr>
      <w:r w:rsidRPr="00A861DE">
        <w:t>Diligenza, puntualità e serietà professionale nello svolgimento delle mansioni previste dal presente progetto di S.C.N.</w:t>
      </w:r>
    </w:p>
    <w:p w:rsidR="00DE521C" w:rsidRDefault="00DE521C" w:rsidP="00DE521C">
      <w:pPr>
        <w:pStyle w:val="NormaleWeb"/>
        <w:numPr>
          <w:ilvl w:val="0"/>
          <w:numId w:val="27"/>
        </w:numPr>
        <w:spacing w:before="0" w:beforeAutospacing="0" w:after="0" w:afterAutospacing="0" w:line="240" w:lineRule="atLeast"/>
        <w:ind w:left="344" w:hanging="283"/>
        <w:jc w:val="both"/>
      </w:pPr>
      <w:r w:rsidRPr="00A861DE">
        <w:t>Disponibilità alla conduzione dei mezzi.</w:t>
      </w:r>
    </w:p>
    <w:p w:rsidR="00DE521C" w:rsidRPr="00DE521C" w:rsidRDefault="00DE521C" w:rsidP="00DE521C">
      <w:pPr>
        <w:pStyle w:val="NormaleWeb"/>
        <w:numPr>
          <w:ilvl w:val="0"/>
          <w:numId w:val="27"/>
        </w:numPr>
        <w:autoSpaceDE w:val="0"/>
        <w:spacing w:before="0" w:beforeAutospacing="0" w:after="0" w:afterAutospacing="0" w:line="240" w:lineRule="atLeast"/>
        <w:ind w:left="344" w:hanging="283"/>
        <w:jc w:val="both"/>
        <w:rPr>
          <w:rFonts w:eastAsia="Calibri"/>
          <w:color w:val="000000"/>
        </w:rPr>
      </w:pPr>
      <w:r>
        <w:t xml:space="preserve">Comportamento rispettoso e consono al decoro e alla dignità dell’utenza/contesto di intervento, in linea con le indicazioni a tutela dell’immagine </w:t>
      </w:r>
      <w:proofErr w:type="gramStart"/>
      <w:r>
        <w:t>dell’Ente .</w:t>
      </w:r>
      <w:proofErr w:type="gramEnd"/>
    </w:p>
    <w:p w:rsidR="009D7E87" w:rsidRPr="00DE521C" w:rsidRDefault="00DE521C" w:rsidP="00DE521C">
      <w:pPr>
        <w:pStyle w:val="NormaleWeb"/>
        <w:numPr>
          <w:ilvl w:val="0"/>
          <w:numId w:val="27"/>
        </w:numPr>
        <w:autoSpaceDE w:val="0"/>
        <w:spacing w:before="0" w:beforeAutospacing="0" w:after="0" w:afterAutospacing="0" w:line="240" w:lineRule="atLeast"/>
        <w:ind w:left="344" w:hanging="283"/>
        <w:jc w:val="both"/>
        <w:rPr>
          <w:rFonts w:eastAsia="Calibri"/>
          <w:color w:val="000000"/>
        </w:rPr>
      </w:pPr>
      <w:r>
        <w:t>Conoscenza accurata delle azioni ad Essi riservati dal presente progetto.</w:t>
      </w:r>
    </w:p>
    <w:p w:rsidR="00DE521C" w:rsidRDefault="00DE521C" w:rsidP="00DE521C">
      <w:pPr>
        <w:pStyle w:val="NormaleWeb"/>
        <w:autoSpaceDE w:val="0"/>
        <w:spacing w:before="0" w:beforeAutospacing="0" w:after="0" w:afterAutospacing="0" w:line="240" w:lineRule="atLeast"/>
        <w:ind w:left="61"/>
        <w:jc w:val="both"/>
      </w:pPr>
      <w:r>
        <w:t>ORE SETTIMANALI: 30</w:t>
      </w:r>
    </w:p>
    <w:p w:rsidR="00DE521C" w:rsidRDefault="00DE521C" w:rsidP="00DE521C">
      <w:pPr>
        <w:pStyle w:val="NormaleWeb"/>
        <w:autoSpaceDE w:val="0"/>
        <w:spacing w:before="0" w:beforeAutospacing="0" w:after="0" w:afterAutospacing="0" w:line="240" w:lineRule="atLeast"/>
        <w:ind w:left="61"/>
        <w:jc w:val="both"/>
      </w:pPr>
      <w:r>
        <w:t>GIORNI SETTIMANALI: 5</w:t>
      </w:r>
    </w:p>
    <w:p w:rsidR="00DE521C" w:rsidRPr="00DE521C" w:rsidRDefault="00DE521C" w:rsidP="00DE521C">
      <w:pPr>
        <w:pStyle w:val="NormaleWeb"/>
        <w:autoSpaceDE w:val="0"/>
        <w:spacing w:before="0" w:beforeAutospacing="0" w:after="0" w:afterAutospacing="0" w:line="240" w:lineRule="atLeast"/>
        <w:ind w:left="61"/>
        <w:jc w:val="both"/>
        <w:rPr>
          <w:rFonts w:eastAsia="Calibri"/>
          <w:color w:val="000000"/>
        </w:rPr>
      </w:pPr>
    </w:p>
    <w:p w:rsidR="009D7E87" w:rsidRPr="009C5D57" w:rsidRDefault="009D7E87" w:rsidP="009D7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FF0000"/>
        </w:rPr>
      </w:pPr>
      <w:r w:rsidRPr="009C5D57">
        <w:rPr>
          <w:rFonts w:eastAsia="Calibri"/>
          <w:b/>
          <w:color w:val="FF0000"/>
        </w:rPr>
        <w:t>SEDI DI SVOLGIMENTO e POSTI DISPONIBILI:</w:t>
      </w:r>
    </w:p>
    <w:p w:rsidR="009D7E87" w:rsidRDefault="00DE521C" w:rsidP="009D7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</w:rPr>
      </w:pPr>
      <w:r>
        <w:rPr>
          <w:rFonts w:eastAsia="Calibri"/>
          <w:color w:val="000000"/>
        </w:rPr>
        <w:t>SEDE DI SVOLGIMENTO: Comune Di Longi-Frazzanò E Mirto</w:t>
      </w:r>
    </w:p>
    <w:p w:rsidR="009D7E87" w:rsidRDefault="009D7E87" w:rsidP="009D7E87">
      <w:pPr>
        <w:autoSpaceDE w:val="0"/>
        <w:rPr>
          <w:rFonts w:eastAsia="Calibri"/>
          <w:color w:val="000000"/>
        </w:rPr>
      </w:pPr>
    </w:p>
    <w:p w:rsidR="009C5D57" w:rsidRPr="009C36AB" w:rsidRDefault="009C5D57" w:rsidP="009C5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FF0000"/>
        </w:rPr>
      </w:pPr>
      <w:r w:rsidRPr="009C36AB">
        <w:rPr>
          <w:rFonts w:eastAsia="Calibri"/>
          <w:b/>
          <w:color w:val="FF0000"/>
        </w:rPr>
        <w:t>CARATTERISTICHE CONOSCENZE ACQUISIBILI:</w:t>
      </w:r>
    </w:p>
    <w:p w:rsidR="009C5D57" w:rsidRDefault="009C5D57" w:rsidP="009C5D57">
      <w:pPr>
        <w:tabs>
          <w:tab w:val="left" w:pos="840"/>
        </w:tabs>
        <w:ind w:left="-57"/>
        <w:jc w:val="both"/>
      </w:pPr>
      <w:r>
        <w:rPr>
          <w:i/>
          <w:iCs/>
        </w:rPr>
        <w:t>Eventuali tirocini riconosciuti</w:t>
      </w:r>
      <w:r w:rsidRPr="00C539EB">
        <w:rPr>
          <w:i/>
          <w:iCs/>
        </w:rPr>
        <w:t>:</w:t>
      </w:r>
      <w:r w:rsidRPr="00C539EB">
        <w:t xml:space="preserve"> </w:t>
      </w:r>
      <w:r w:rsidRPr="007501D2">
        <w:t>Università degli Studi di Palermo – Delibera Senato Accademico del 16.10.2006</w:t>
      </w:r>
    </w:p>
    <w:p w:rsidR="009C5D57" w:rsidRPr="00C539EB" w:rsidRDefault="009C5D57" w:rsidP="009C5D57">
      <w:pPr>
        <w:tabs>
          <w:tab w:val="left" w:pos="840"/>
        </w:tabs>
        <w:ind w:left="-57"/>
        <w:jc w:val="both"/>
        <w:rPr>
          <w:sz w:val="8"/>
        </w:rPr>
      </w:pPr>
      <w:r w:rsidRPr="00C539EB">
        <w:rPr>
          <w:i/>
          <w:iCs/>
        </w:rPr>
        <w:t>Eventuali crediti format</w:t>
      </w:r>
      <w:r>
        <w:rPr>
          <w:i/>
          <w:iCs/>
        </w:rPr>
        <w:t xml:space="preserve">ivi riconosciuti: </w:t>
      </w:r>
      <w:r w:rsidRPr="007501D2">
        <w:t xml:space="preserve">Università degli Studi di Palermo – Delibera Senato Accademico del 18.04.2005 </w:t>
      </w:r>
      <w:r>
        <w:rPr>
          <w:b/>
          <w:i/>
        </w:rPr>
        <w:t xml:space="preserve"> </w:t>
      </w:r>
    </w:p>
    <w:p w:rsidR="009C5D57" w:rsidRPr="00C539EB" w:rsidRDefault="009C5D57" w:rsidP="009C5D57">
      <w:pPr>
        <w:tabs>
          <w:tab w:val="left" w:pos="840"/>
        </w:tabs>
        <w:ind w:left="360"/>
      </w:pPr>
    </w:p>
    <w:p w:rsidR="009C5D57" w:rsidRPr="00C539EB" w:rsidRDefault="009C5D57" w:rsidP="009C5D57">
      <w:pPr>
        <w:tabs>
          <w:tab w:val="left" w:pos="840"/>
        </w:tabs>
        <w:jc w:val="both"/>
        <w:rPr>
          <w:sz w:val="8"/>
        </w:rPr>
      </w:pPr>
      <w:r>
        <w:rPr>
          <w:i/>
          <w:iCs/>
        </w:rPr>
        <w:t xml:space="preserve">Attestazione delle conoscenze acquisite in relazione delle attività svolte durante </w:t>
      </w:r>
      <w:r w:rsidRPr="00C539EB">
        <w:rPr>
          <w:i/>
          <w:iCs/>
        </w:rPr>
        <w:t>l’espletamento del servizio</w:t>
      </w:r>
      <w:r>
        <w:rPr>
          <w:i/>
          <w:iCs/>
        </w:rPr>
        <w:t xml:space="preserve"> utili </w:t>
      </w:r>
      <w:r w:rsidRPr="00C539EB">
        <w:rPr>
          <w:i/>
          <w:iCs/>
        </w:rPr>
        <w:t xml:space="preserve">ai fini del </w:t>
      </w:r>
      <w:r w:rsidRPr="00C435C4">
        <w:rPr>
          <w:i/>
        </w:rPr>
        <w:t>curriculum vitae</w:t>
      </w:r>
      <w:r w:rsidRPr="00C435C4">
        <w:rPr>
          <w:i/>
          <w:iCs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0"/>
      </w:tblGrid>
      <w:tr w:rsidR="009C5D57" w:rsidRPr="00C539EB" w:rsidTr="0034122E">
        <w:trPr>
          <w:trHeight w:val="1289"/>
        </w:trPr>
        <w:tc>
          <w:tcPr>
            <w:tcW w:w="9090" w:type="dxa"/>
          </w:tcPr>
          <w:p w:rsidR="009C5D57" w:rsidRDefault="009C5D57" w:rsidP="0034122E">
            <w:pPr>
              <w:spacing w:line="240" w:lineRule="atLeast"/>
              <w:jc w:val="both"/>
            </w:pPr>
            <w:r w:rsidRPr="00626928">
              <w:t xml:space="preserve">I </w:t>
            </w:r>
            <w:r>
              <w:t>volontari di servizio civile potranno</w:t>
            </w:r>
            <w:r w:rsidRPr="00626928">
              <w:t xml:space="preserve"> acquisir</w:t>
            </w:r>
            <w:r>
              <w:t>e,</w:t>
            </w:r>
            <w:r w:rsidRPr="00626928">
              <w:t xml:space="preserve"> durante lo svolgimento del progetto</w:t>
            </w:r>
            <w:r>
              <w:t>,</w:t>
            </w:r>
            <w:r w:rsidRPr="00626928">
              <w:t xml:space="preserve"> </w:t>
            </w:r>
            <w:r>
              <w:t xml:space="preserve">competenze, sia trasversali che specifiche, inerenti il progetto.  </w:t>
            </w:r>
          </w:p>
          <w:p w:rsidR="009C5D57" w:rsidRPr="00F854AA" w:rsidRDefault="009C5D57" w:rsidP="0034122E">
            <w:pPr>
              <w:spacing w:line="240" w:lineRule="atLeast"/>
              <w:jc w:val="both"/>
              <w:rPr>
                <w:b/>
              </w:rPr>
            </w:pPr>
            <w:r w:rsidRPr="00F854AA">
              <w:rPr>
                <w:b/>
              </w:rPr>
              <w:t>Competenze trasversali:</w:t>
            </w:r>
          </w:p>
          <w:p w:rsidR="009C5D57" w:rsidRPr="00F854AA" w:rsidRDefault="009C5D57" w:rsidP="009C5D57">
            <w:pPr>
              <w:numPr>
                <w:ilvl w:val="0"/>
                <w:numId w:val="12"/>
              </w:numPr>
              <w:spacing w:line="240" w:lineRule="atLeast"/>
              <w:jc w:val="both"/>
            </w:pPr>
            <w:r w:rsidRPr="00F854AA">
              <w:t>Capacità di team building</w:t>
            </w:r>
          </w:p>
          <w:p w:rsidR="009C5D57" w:rsidRPr="00F854AA" w:rsidRDefault="009C5D57" w:rsidP="009C5D57">
            <w:pPr>
              <w:numPr>
                <w:ilvl w:val="0"/>
                <w:numId w:val="12"/>
              </w:numPr>
              <w:spacing w:line="240" w:lineRule="atLeast"/>
              <w:jc w:val="both"/>
            </w:pPr>
            <w:r w:rsidRPr="00F854AA">
              <w:t xml:space="preserve">Gestione risorse umane </w:t>
            </w:r>
          </w:p>
          <w:p w:rsidR="009C5D57" w:rsidRPr="00F854AA" w:rsidRDefault="009C5D57" w:rsidP="009C5D57">
            <w:pPr>
              <w:numPr>
                <w:ilvl w:val="0"/>
                <w:numId w:val="12"/>
              </w:numPr>
              <w:spacing w:line="240" w:lineRule="atLeast"/>
              <w:jc w:val="both"/>
            </w:pPr>
            <w:r w:rsidRPr="00F854AA">
              <w:t>Tecniche di comunicazione e di ascolto</w:t>
            </w:r>
          </w:p>
          <w:p w:rsidR="009C5D57" w:rsidRPr="00F854AA" w:rsidRDefault="009C5D57" w:rsidP="009C5D57">
            <w:pPr>
              <w:numPr>
                <w:ilvl w:val="0"/>
                <w:numId w:val="12"/>
              </w:numPr>
              <w:spacing w:line="240" w:lineRule="atLeast"/>
              <w:jc w:val="both"/>
            </w:pPr>
            <w:r w:rsidRPr="00F854AA">
              <w:t>Tecniche di socializzazione e di animazione</w:t>
            </w:r>
          </w:p>
          <w:p w:rsidR="009C5D57" w:rsidRPr="00F854AA" w:rsidRDefault="009C5D57" w:rsidP="009C5D57">
            <w:pPr>
              <w:numPr>
                <w:ilvl w:val="0"/>
                <w:numId w:val="12"/>
              </w:numPr>
              <w:spacing w:line="240" w:lineRule="atLeast"/>
              <w:jc w:val="both"/>
            </w:pPr>
            <w:r w:rsidRPr="00F854AA">
              <w:t>Capacità di gestione e risoluzione del conflitto</w:t>
            </w:r>
          </w:p>
          <w:p w:rsidR="009C5D57" w:rsidRPr="00F854AA" w:rsidRDefault="009C5D57" w:rsidP="009C5D57">
            <w:pPr>
              <w:numPr>
                <w:ilvl w:val="0"/>
                <w:numId w:val="12"/>
              </w:numPr>
              <w:spacing w:line="240" w:lineRule="atLeast"/>
              <w:jc w:val="both"/>
            </w:pPr>
            <w:r w:rsidRPr="00F854AA">
              <w:t>Capacità di programmazione delle attività</w:t>
            </w:r>
          </w:p>
          <w:p w:rsidR="009C5D57" w:rsidRPr="00F854AA" w:rsidRDefault="009C5D57" w:rsidP="009C5D57">
            <w:pPr>
              <w:numPr>
                <w:ilvl w:val="0"/>
                <w:numId w:val="12"/>
              </w:numPr>
              <w:spacing w:line="240" w:lineRule="atLeast"/>
              <w:jc w:val="both"/>
            </w:pPr>
            <w:r w:rsidRPr="00F854AA">
              <w:t>Autonomia nella gestione delle mansioni affidate al ruolo</w:t>
            </w:r>
          </w:p>
          <w:p w:rsidR="009C5D57" w:rsidRPr="00F854AA" w:rsidRDefault="009C5D57" w:rsidP="0034122E">
            <w:pPr>
              <w:spacing w:line="240" w:lineRule="atLeast"/>
              <w:jc w:val="both"/>
              <w:rPr>
                <w:b/>
              </w:rPr>
            </w:pPr>
            <w:r w:rsidRPr="00F854AA">
              <w:rPr>
                <w:b/>
              </w:rPr>
              <w:t>Competenze specifiche:</w:t>
            </w:r>
          </w:p>
          <w:p w:rsidR="009C5D57" w:rsidRPr="00F854AA" w:rsidRDefault="009C5D57" w:rsidP="009C5D57">
            <w:pPr>
              <w:numPr>
                <w:ilvl w:val="0"/>
                <w:numId w:val="12"/>
              </w:numPr>
              <w:spacing w:line="240" w:lineRule="atLeast"/>
              <w:jc w:val="both"/>
            </w:pPr>
            <w:r w:rsidRPr="00F854AA">
              <w:t xml:space="preserve">Conoscenze teorico/pratiche sul settore </w:t>
            </w:r>
          </w:p>
          <w:p w:rsidR="009C5D57" w:rsidRPr="00F854AA" w:rsidRDefault="009C5D57" w:rsidP="009C5D57">
            <w:pPr>
              <w:numPr>
                <w:ilvl w:val="0"/>
                <w:numId w:val="12"/>
              </w:numPr>
              <w:spacing w:line="240" w:lineRule="atLeast"/>
              <w:jc w:val="both"/>
            </w:pPr>
            <w:r w:rsidRPr="00F854AA">
              <w:t>Conoscenza e uso di strumenti di lavoro specifici per settore di intervento</w:t>
            </w:r>
          </w:p>
          <w:p w:rsidR="009C5D57" w:rsidRPr="00F854AA" w:rsidRDefault="009C5D57" w:rsidP="009C5D57">
            <w:pPr>
              <w:numPr>
                <w:ilvl w:val="0"/>
                <w:numId w:val="12"/>
              </w:numPr>
              <w:spacing w:line="240" w:lineRule="atLeast"/>
              <w:jc w:val="both"/>
            </w:pPr>
            <w:r w:rsidRPr="00F854AA">
              <w:t>Capacità di programmare e scegliere lo specifico intervento con adeguati strumenti di lavoro</w:t>
            </w:r>
          </w:p>
          <w:p w:rsidR="009C5D57" w:rsidRPr="00C2096E" w:rsidRDefault="009C5D57" w:rsidP="0034122E">
            <w:pPr>
              <w:spacing w:line="240" w:lineRule="atLeast"/>
              <w:jc w:val="both"/>
            </w:pPr>
            <w:r>
              <w:t xml:space="preserve"> </w:t>
            </w:r>
            <w:r w:rsidRPr="007824EE">
              <w:t xml:space="preserve">Le suddette conoscenze e competenze acquisite dai volontari saranno </w:t>
            </w:r>
            <w:r>
              <w:t xml:space="preserve">attestate e riconosciute anche </w:t>
            </w:r>
            <w:r w:rsidRPr="00C2096E">
              <w:t>dall’</w:t>
            </w:r>
            <w:r w:rsidRPr="00C2096E">
              <w:rPr>
                <w:rFonts w:cs="Calibri"/>
                <w:b/>
              </w:rPr>
              <w:t xml:space="preserve">ASSOCIAZIONE CULTURALE “FORMAZIONE LAVORO” di </w:t>
            </w:r>
            <w:proofErr w:type="gramStart"/>
            <w:r w:rsidRPr="00C2096E">
              <w:rPr>
                <w:rFonts w:cs="Calibri"/>
                <w:b/>
              </w:rPr>
              <w:t xml:space="preserve">Palermo </w:t>
            </w:r>
            <w:r w:rsidRPr="00C2096E">
              <w:rPr>
                <w:rFonts w:cs="Calibri"/>
              </w:rPr>
              <w:t xml:space="preserve"> in</w:t>
            </w:r>
            <w:proofErr w:type="gramEnd"/>
            <w:r w:rsidRPr="00C2096E">
              <w:rPr>
                <w:rFonts w:cs="Calibri"/>
              </w:rPr>
              <w:t xml:space="preserve"> possesso dei requisiti di legge in quanto regolarmente iscritto all’Albo Regionale degli Enti di Formazione.</w:t>
            </w:r>
            <w:r w:rsidRPr="00C2096E">
              <w:rPr>
                <w:b/>
              </w:rPr>
              <w:t xml:space="preserve"> Ente di Formazione accreditato dalla Regione Siciliana</w:t>
            </w:r>
            <w:r w:rsidRPr="00C2096E">
              <w:t xml:space="preserve"> e dall’Assessorato regionale del lavoro, della previdenza sociale, della formazione professionale e della emigrazione, in possesso della certificazione di qualità ai sensi della normativa ISO 9001:2008.  </w:t>
            </w:r>
            <w:r w:rsidRPr="00C2096E">
              <w:rPr>
                <w:b/>
              </w:rPr>
              <w:t>L’Ente rilascerà apposito attestato comprovante l’attività svolta</w:t>
            </w:r>
            <w:r w:rsidRPr="00C2096E">
              <w:t xml:space="preserve">, con il dettaglio delle competenze acquisite e la durata dell’esperienza.  </w:t>
            </w:r>
          </w:p>
          <w:p w:rsidR="009C5D57" w:rsidRPr="00C539EB" w:rsidRDefault="009C5D57" w:rsidP="0034122E">
            <w:pPr>
              <w:suppressAutoHyphens/>
              <w:ind w:left="61"/>
              <w:jc w:val="both"/>
            </w:pPr>
            <w:r>
              <w:rPr>
                <w:b/>
                <w:i/>
              </w:rPr>
              <w:t xml:space="preserve"> </w:t>
            </w:r>
          </w:p>
        </w:tc>
      </w:tr>
    </w:tbl>
    <w:p w:rsidR="009C5D57" w:rsidRDefault="009C5D57" w:rsidP="009C5D57">
      <w:pPr>
        <w:autoSpaceDE w:val="0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7"/>
      </w:tblGrid>
      <w:tr w:rsidR="00DE521C" w:rsidRPr="00C539EB" w:rsidTr="00DE521C">
        <w:trPr>
          <w:trHeight w:val="1562"/>
        </w:trPr>
        <w:tc>
          <w:tcPr>
            <w:tcW w:w="9147" w:type="dxa"/>
          </w:tcPr>
          <w:p w:rsidR="00DE521C" w:rsidRDefault="009C5D57" w:rsidP="008968C9">
            <w:pPr>
              <w:suppressAutoHyphens/>
              <w:jc w:val="both"/>
              <w:rPr>
                <w:b/>
                <w:color w:val="FF0000"/>
              </w:rPr>
            </w:pPr>
            <w:r w:rsidRPr="009C5D57">
              <w:rPr>
                <w:b/>
                <w:color w:val="FF0000"/>
              </w:rPr>
              <w:t>FORMAZIONE SPECIFICA DEI VOLONTARI:</w:t>
            </w:r>
          </w:p>
          <w:p w:rsidR="00DE521C" w:rsidRDefault="00DE521C" w:rsidP="008968C9">
            <w:pPr>
              <w:suppressAutoHyphens/>
              <w:jc w:val="both"/>
              <w:rPr>
                <w:b/>
                <w:color w:val="FF0000"/>
              </w:rPr>
            </w:pPr>
          </w:p>
          <w:p w:rsidR="00DE521C" w:rsidRDefault="00DE521C" w:rsidP="008968C9">
            <w:pPr>
              <w:suppressAutoHyphens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MODULO I - </w:t>
            </w:r>
            <w:r w:rsidRPr="0002307B">
              <w:rPr>
                <w:b/>
                <w:caps/>
              </w:rPr>
              <w:t>Modulo introduttivo</w:t>
            </w:r>
          </w:p>
          <w:p w:rsidR="00DE521C" w:rsidRPr="0002307B" w:rsidRDefault="00DE521C" w:rsidP="008968C9">
            <w:pPr>
              <w:suppressAutoHyphens/>
              <w:jc w:val="both"/>
              <w:rPr>
                <w:caps/>
              </w:rPr>
            </w:pPr>
            <w:proofErr w:type="gramStart"/>
            <w:r>
              <w:t>Formatore:</w:t>
            </w:r>
            <w:r w:rsidRPr="00E717B9">
              <w:t xml:space="preserve">  </w:t>
            </w:r>
            <w:r w:rsidRPr="00BB58C2">
              <w:t>FRANCO</w:t>
            </w:r>
            <w:proofErr w:type="gramEnd"/>
            <w:r w:rsidRPr="00BB58C2">
              <w:t xml:space="preserve"> MACHI’</w:t>
            </w:r>
            <w:r w:rsidRPr="0002307B">
              <w:rPr>
                <w:b/>
                <w:caps/>
              </w:rPr>
              <w:tab/>
            </w:r>
          </w:p>
          <w:p w:rsidR="00DE521C" w:rsidRPr="0002307B" w:rsidRDefault="00DE521C" w:rsidP="008968C9">
            <w:pPr>
              <w:rPr>
                <w:b/>
              </w:rPr>
            </w:pPr>
            <w:r w:rsidRPr="0002307B">
              <w:rPr>
                <w:b/>
              </w:rPr>
              <w:tab/>
            </w:r>
            <w:r w:rsidRPr="0002307B">
              <w:rPr>
                <w:b/>
              </w:rPr>
              <w:tab/>
            </w:r>
            <w:r w:rsidRPr="0002307B">
              <w:rPr>
                <w:b/>
              </w:rPr>
              <w:tab/>
            </w:r>
            <w:r w:rsidRPr="0002307B">
              <w:rPr>
                <w:b/>
              </w:rPr>
              <w:tab/>
            </w:r>
            <w:r w:rsidRPr="0002307B">
              <w:rPr>
                <w:b/>
              </w:rPr>
              <w:tab/>
            </w:r>
            <w:r w:rsidRPr="0002307B">
              <w:rPr>
                <w:b/>
              </w:rPr>
              <w:tab/>
            </w:r>
            <w:r w:rsidRPr="0002307B">
              <w:rPr>
                <w:b/>
              </w:rPr>
              <w:tab/>
            </w:r>
            <w:r>
              <w:rPr>
                <w:b/>
              </w:rPr>
              <w:t xml:space="preserve"> </w:t>
            </w:r>
          </w:p>
          <w:p w:rsidR="00DE521C" w:rsidRPr="0002307B" w:rsidRDefault="00DE521C" w:rsidP="00DE521C">
            <w:pPr>
              <w:numPr>
                <w:ilvl w:val="0"/>
                <w:numId w:val="37"/>
              </w:numPr>
              <w:tabs>
                <w:tab w:val="num" w:pos="650"/>
              </w:tabs>
              <w:autoSpaceDE w:val="0"/>
              <w:autoSpaceDN w:val="0"/>
              <w:adjustRightInd w:val="0"/>
              <w:ind w:left="650"/>
            </w:pPr>
            <w:r w:rsidRPr="0002307B">
              <w:t>Conoscenza dei contenuti e delle modalità operative del servizio;</w:t>
            </w:r>
          </w:p>
          <w:p w:rsidR="00DE521C" w:rsidRDefault="00DE521C" w:rsidP="00DE521C">
            <w:pPr>
              <w:numPr>
                <w:ilvl w:val="0"/>
                <w:numId w:val="37"/>
              </w:numPr>
              <w:tabs>
                <w:tab w:val="num" w:pos="650"/>
              </w:tabs>
              <w:autoSpaceDE w:val="0"/>
              <w:autoSpaceDN w:val="0"/>
              <w:adjustRightInd w:val="0"/>
              <w:ind w:left="650"/>
            </w:pPr>
            <w:r w:rsidRPr="0002307B">
              <w:t>Conoscenza del contesto territoriale, delle risorse e della problematicità, nel quale opereranno i volontari;</w:t>
            </w:r>
          </w:p>
          <w:p w:rsidR="00DE521C" w:rsidRPr="0002307B" w:rsidRDefault="00DE521C" w:rsidP="00DE521C">
            <w:pPr>
              <w:numPr>
                <w:ilvl w:val="0"/>
                <w:numId w:val="37"/>
              </w:numPr>
              <w:tabs>
                <w:tab w:val="num" w:pos="650"/>
              </w:tabs>
              <w:autoSpaceDE w:val="0"/>
              <w:autoSpaceDN w:val="0"/>
              <w:adjustRightInd w:val="0"/>
              <w:ind w:left="650"/>
            </w:pPr>
            <w:r>
              <w:t>Conoscenza delle aree interessate dal progetto</w:t>
            </w:r>
          </w:p>
          <w:p w:rsidR="00DE521C" w:rsidRPr="0002307B" w:rsidRDefault="00DE521C" w:rsidP="00DE521C">
            <w:pPr>
              <w:numPr>
                <w:ilvl w:val="0"/>
                <w:numId w:val="37"/>
              </w:numPr>
              <w:tabs>
                <w:tab w:val="num" w:pos="650"/>
              </w:tabs>
              <w:autoSpaceDE w:val="0"/>
              <w:autoSpaceDN w:val="0"/>
              <w:adjustRightInd w:val="0"/>
              <w:ind w:left="650"/>
            </w:pPr>
            <w:r w:rsidRPr="0002307B">
              <w:t>Conoscenza specifica dei compiti che andranno a ricoprire e delle attrezzature dedicate;</w:t>
            </w:r>
          </w:p>
          <w:p w:rsidR="00DE521C" w:rsidRPr="0002307B" w:rsidRDefault="00DE521C" w:rsidP="00DE521C">
            <w:pPr>
              <w:numPr>
                <w:ilvl w:val="0"/>
                <w:numId w:val="37"/>
              </w:numPr>
              <w:tabs>
                <w:tab w:val="num" w:pos="650"/>
              </w:tabs>
              <w:autoSpaceDE w:val="0"/>
              <w:autoSpaceDN w:val="0"/>
              <w:adjustRightInd w:val="0"/>
              <w:ind w:left="650"/>
              <w:rPr>
                <w:sz w:val="20"/>
                <w:szCs w:val="20"/>
              </w:rPr>
            </w:pPr>
            <w:r w:rsidRPr="0002307B">
              <w:t>Conoscenza del funzionamento della rete dei servizi territoriali.</w:t>
            </w:r>
          </w:p>
          <w:p w:rsidR="00DE521C" w:rsidRPr="0002307B" w:rsidRDefault="00DE521C" w:rsidP="008968C9">
            <w:pPr>
              <w:autoSpaceDE w:val="0"/>
              <w:autoSpaceDN w:val="0"/>
              <w:adjustRightInd w:val="0"/>
              <w:ind w:left="290"/>
              <w:rPr>
                <w:sz w:val="20"/>
                <w:szCs w:val="20"/>
              </w:rPr>
            </w:pPr>
          </w:p>
          <w:p w:rsidR="00DE521C" w:rsidRDefault="00DE521C" w:rsidP="008968C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Metodologia di insegnamento: </w:t>
            </w:r>
          </w:p>
          <w:p w:rsidR="00DE521C" w:rsidRPr="00CC0090" w:rsidRDefault="00DE521C" w:rsidP="00DE521C">
            <w:pPr>
              <w:numPr>
                <w:ilvl w:val="0"/>
                <w:numId w:val="35"/>
              </w:numPr>
              <w:rPr>
                <w:color w:val="000000"/>
              </w:rPr>
            </w:pPr>
            <w:proofErr w:type="gramStart"/>
            <w:r w:rsidRPr="00CC0090">
              <w:rPr>
                <w:color w:val="000000"/>
              </w:rPr>
              <w:t>lezione</w:t>
            </w:r>
            <w:proofErr w:type="gramEnd"/>
            <w:r w:rsidRPr="00CC0090">
              <w:rPr>
                <w:color w:val="000000"/>
              </w:rPr>
              <w:t xml:space="preserve"> frontale</w:t>
            </w:r>
          </w:p>
          <w:p w:rsidR="00DE521C" w:rsidRPr="00CC0090" w:rsidRDefault="00DE521C" w:rsidP="00DE521C">
            <w:pPr>
              <w:numPr>
                <w:ilvl w:val="0"/>
                <w:numId w:val="35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Metodi attivi: </w:t>
            </w:r>
            <w:proofErr w:type="spellStart"/>
            <w:r w:rsidRPr="00CC0090">
              <w:rPr>
                <w:color w:val="000000"/>
              </w:rPr>
              <w:t>braim</w:t>
            </w:r>
            <w:proofErr w:type="spellEnd"/>
            <w:r w:rsidRPr="00CC0090">
              <w:rPr>
                <w:color w:val="000000"/>
              </w:rPr>
              <w:t xml:space="preserve"> </w:t>
            </w:r>
            <w:proofErr w:type="spellStart"/>
            <w:r w:rsidRPr="00CC0090">
              <w:rPr>
                <w:color w:val="000000"/>
              </w:rPr>
              <w:t>storming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 w:rsidRPr="00CC0090">
              <w:rPr>
                <w:color w:val="000000"/>
              </w:rPr>
              <w:t>role</w:t>
            </w:r>
            <w:proofErr w:type="spellEnd"/>
            <w:r w:rsidRPr="00CC0090">
              <w:rPr>
                <w:color w:val="000000"/>
              </w:rPr>
              <w:t xml:space="preserve"> </w:t>
            </w:r>
            <w:proofErr w:type="spellStart"/>
            <w:r w:rsidRPr="00CC0090">
              <w:rPr>
                <w:color w:val="000000"/>
              </w:rPr>
              <w:t>playing</w:t>
            </w:r>
            <w:proofErr w:type="spellEnd"/>
            <w:r>
              <w:rPr>
                <w:color w:val="000000"/>
              </w:rPr>
              <w:t xml:space="preserve">, </w:t>
            </w:r>
            <w:r w:rsidRPr="00CC0090">
              <w:rPr>
                <w:color w:val="000000"/>
              </w:rPr>
              <w:t>analisi dei casi</w:t>
            </w:r>
            <w:r>
              <w:rPr>
                <w:color w:val="000000"/>
              </w:rPr>
              <w:t xml:space="preserve">, esercitazioni pratico-guidate, gruppi di lavoro                                      </w:t>
            </w:r>
          </w:p>
          <w:p w:rsidR="00DE521C" w:rsidRPr="00F92EAB" w:rsidRDefault="00DE521C" w:rsidP="008968C9">
            <w:pPr>
              <w:rPr>
                <w:b/>
                <w:color w:val="000000"/>
              </w:rPr>
            </w:pPr>
            <w:r w:rsidRPr="0002307B">
              <w:t xml:space="preserve">           </w:t>
            </w:r>
            <w:r>
              <w:t xml:space="preserve">                                                                                       </w:t>
            </w:r>
            <w:r w:rsidRPr="00F92EAB">
              <w:rPr>
                <w:b/>
                <w:color w:val="000000"/>
              </w:rPr>
              <w:t xml:space="preserve">Totale modulo ore </w:t>
            </w:r>
            <w:r>
              <w:rPr>
                <w:b/>
                <w:color w:val="000000"/>
              </w:rPr>
              <w:t>6</w:t>
            </w:r>
          </w:p>
          <w:p w:rsidR="00DE521C" w:rsidRPr="0002307B" w:rsidRDefault="00DE521C" w:rsidP="008968C9">
            <w:pPr>
              <w:rPr>
                <w:b/>
              </w:rPr>
            </w:pPr>
            <w:r w:rsidRPr="0002307B">
              <w:t xml:space="preserve">                   </w:t>
            </w:r>
          </w:p>
          <w:p w:rsidR="00DE521C" w:rsidRPr="0002307B" w:rsidRDefault="00DE521C" w:rsidP="008968C9">
            <w:pPr>
              <w:rPr>
                <w:b/>
                <w:caps/>
              </w:rPr>
            </w:pPr>
            <w:r>
              <w:rPr>
                <w:b/>
                <w:caps/>
              </w:rPr>
              <w:t xml:space="preserve"> MODULO II -</w:t>
            </w:r>
            <w:smartTag w:uri="urn:schemas-microsoft-com:office:smarttags" w:element="PersonName">
              <w:smartTagPr>
                <w:attr w:name="ProductID" w:val="LA GESTIONE AMBIENTALE"/>
              </w:smartTagPr>
              <w:r w:rsidRPr="0002307B">
                <w:rPr>
                  <w:b/>
                  <w:caps/>
                </w:rPr>
                <w:t>La gestione ambientale</w:t>
              </w:r>
            </w:smartTag>
            <w:r w:rsidRPr="0002307B">
              <w:rPr>
                <w:b/>
                <w:caps/>
              </w:rPr>
              <w:tab/>
            </w:r>
          </w:p>
          <w:p w:rsidR="00DE521C" w:rsidRPr="0002307B" w:rsidRDefault="00DE521C" w:rsidP="008968C9">
            <w:r>
              <w:t xml:space="preserve">Formatore: </w:t>
            </w:r>
            <w:r w:rsidRPr="00BB58C2">
              <w:t>FRANCO MACHI’</w:t>
            </w:r>
            <w:r w:rsidRPr="0002307B">
              <w:rPr>
                <w:b/>
              </w:rPr>
              <w:tab/>
            </w:r>
            <w:r w:rsidRPr="0002307B">
              <w:rPr>
                <w:b/>
              </w:rPr>
              <w:tab/>
            </w:r>
            <w:r w:rsidRPr="0002307B">
              <w:rPr>
                <w:b/>
              </w:rPr>
              <w:tab/>
            </w:r>
            <w:r w:rsidRPr="0002307B">
              <w:rPr>
                <w:b/>
              </w:rPr>
              <w:tab/>
            </w:r>
            <w:r w:rsidRPr="0002307B">
              <w:rPr>
                <w:b/>
              </w:rPr>
              <w:tab/>
              <w:t xml:space="preserve">                                                  </w:t>
            </w:r>
            <w:r>
              <w:rPr>
                <w:b/>
              </w:rPr>
              <w:t xml:space="preserve"> </w:t>
            </w:r>
          </w:p>
          <w:p w:rsidR="00DE521C" w:rsidRPr="0002307B" w:rsidRDefault="00DE521C" w:rsidP="00DE521C">
            <w:pPr>
              <w:numPr>
                <w:ilvl w:val="2"/>
                <w:numId w:val="38"/>
              </w:numPr>
              <w:tabs>
                <w:tab w:val="num" w:pos="650"/>
              </w:tabs>
              <w:ind w:hanging="1870"/>
              <w:jc w:val="both"/>
            </w:pPr>
            <w:r w:rsidRPr="0002307B">
              <w:t>Tutela del patrimonio e riduzione del rischio.</w:t>
            </w:r>
          </w:p>
          <w:p w:rsidR="00DE521C" w:rsidRPr="0002307B" w:rsidRDefault="00DE521C" w:rsidP="00DE521C">
            <w:pPr>
              <w:numPr>
                <w:ilvl w:val="2"/>
                <w:numId w:val="38"/>
              </w:numPr>
              <w:tabs>
                <w:tab w:val="num" w:pos="650"/>
              </w:tabs>
              <w:ind w:hanging="1870"/>
              <w:jc w:val="both"/>
            </w:pPr>
            <w:r w:rsidRPr="0002307B">
              <w:t>Tecniche di salvaguardia ambientale e protezione civile.</w:t>
            </w:r>
          </w:p>
          <w:p w:rsidR="00DE521C" w:rsidRPr="0002307B" w:rsidRDefault="00DE521C" w:rsidP="00DE521C">
            <w:pPr>
              <w:numPr>
                <w:ilvl w:val="2"/>
                <w:numId w:val="38"/>
              </w:numPr>
              <w:tabs>
                <w:tab w:val="num" w:pos="650"/>
              </w:tabs>
              <w:ind w:hanging="1870"/>
            </w:pPr>
            <w:r w:rsidRPr="0002307B">
              <w:t>Gestione delle situazione di crisi ed emergenza</w:t>
            </w:r>
          </w:p>
          <w:p w:rsidR="00DE521C" w:rsidRPr="0002307B" w:rsidRDefault="00DE521C" w:rsidP="00DE521C">
            <w:pPr>
              <w:numPr>
                <w:ilvl w:val="2"/>
                <w:numId w:val="38"/>
              </w:numPr>
              <w:tabs>
                <w:tab w:val="num" w:pos="650"/>
              </w:tabs>
              <w:ind w:hanging="1870"/>
            </w:pPr>
            <w:r w:rsidRPr="0002307B">
              <w:t>Elementi di psicologia dell’emergenza.</w:t>
            </w:r>
          </w:p>
          <w:p w:rsidR="00DE521C" w:rsidRDefault="00DE521C" w:rsidP="00DE521C">
            <w:pPr>
              <w:numPr>
                <w:ilvl w:val="2"/>
                <w:numId w:val="38"/>
              </w:numPr>
              <w:tabs>
                <w:tab w:val="num" w:pos="650"/>
              </w:tabs>
              <w:ind w:hanging="1870"/>
            </w:pPr>
            <w:r w:rsidRPr="0002307B">
              <w:t>Oasi e riserve naturali in Sicilia.</w:t>
            </w:r>
          </w:p>
          <w:p w:rsidR="00DE521C" w:rsidRPr="0002307B" w:rsidRDefault="00DE521C" w:rsidP="008968C9">
            <w:pPr>
              <w:tabs>
                <w:tab w:val="num" w:pos="2160"/>
              </w:tabs>
              <w:ind w:left="290"/>
            </w:pPr>
          </w:p>
          <w:p w:rsidR="00DE521C" w:rsidRDefault="00DE521C" w:rsidP="008968C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Metodologia di insegnamento: </w:t>
            </w:r>
          </w:p>
          <w:p w:rsidR="00DE521C" w:rsidRPr="00CC0090" w:rsidRDefault="00DE521C" w:rsidP="00DE521C">
            <w:pPr>
              <w:numPr>
                <w:ilvl w:val="0"/>
                <w:numId w:val="35"/>
              </w:numPr>
              <w:rPr>
                <w:color w:val="000000"/>
              </w:rPr>
            </w:pPr>
            <w:proofErr w:type="gramStart"/>
            <w:r w:rsidRPr="00CC0090">
              <w:rPr>
                <w:color w:val="000000"/>
              </w:rPr>
              <w:t>lezione</w:t>
            </w:r>
            <w:proofErr w:type="gramEnd"/>
            <w:r w:rsidRPr="00CC0090">
              <w:rPr>
                <w:color w:val="000000"/>
              </w:rPr>
              <w:t xml:space="preserve"> frontale</w:t>
            </w:r>
          </w:p>
          <w:p w:rsidR="00DE521C" w:rsidRPr="004750FF" w:rsidRDefault="00DE521C" w:rsidP="00DE521C">
            <w:pPr>
              <w:numPr>
                <w:ilvl w:val="0"/>
                <w:numId w:val="35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Metodi </w:t>
            </w:r>
            <w:proofErr w:type="spellStart"/>
            <w:proofErr w:type="gramStart"/>
            <w:r>
              <w:rPr>
                <w:color w:val="000000"/>
              </w:rPr>
              <w:t>attivi:</w:t>
            </w:r>
            <w:r w:rsidRPr="00CC0090">
              <w:rPr>
                <w:color w:val="000000"/>
              </w:rPr>
              <w:t>braim</w:t>
            </w:r>
            <w:proofErr w:type="spellEnd"/>
            <w:proofErr w:type="gramEnd"/>
            <w:r w:rsidRPr="00CC0090">
              <w:rPr>
                <w:color w:val="000000"/>
              </w:rPr>
              <w:t xml:space="preserve"> </w:t>
            </w:r>
            <w:proofErr w:type="spellStart"/>
            <w:r w:rsidRPr="00CC0090">
              <w:rPr>
                <w:color w:val="000000"/>
              </w:rPr>
              <w:t>storming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 w:rsidRPr="00CC0090">
              <w:rPr>
                <w:color w:val="000000"/>
              </w:rPr>
              <w:t>role</w:t>
            </w:r>
            <w:proofErr w:type="spellEnd"/>
            <w:r w:rsidRPr="00CC0090">
              <w:rPr>
                <w:color w:val="000000"/>
              </w:rPr>
              <w:t xml:space="preserve"> </w:t>
            </w:r>
            <w:proofErr w:type="spellStart"/>
            <w:r w:rsidRPr="00CC0090">
              <w:rPr>
                <w:color w:val="000000"/>
              </w:rPr>
              <w:t>playing</w:t>
            </w:r>
            <w:proofErr w:type="spellEnd"/>
            <w:r>
              <w:rPr>
                <w:color w:val="000000"/>
              </w:rPr>
              <w:t xml:space="preserve">, </w:t>
            </w:r>
            <w:r w:rsidRPr="00CC0090">
              <w:rPr>
                <w:color w:val="000000"/>
              </w:rPr>
              <w:t>analisi dei casi</w:t>
            </w:r>
            <w:r>
              <w:rPr>
                <w:color w:val="000000"/>
              </w:rPr>
              <w:t>, esercitazioni pratico-guidate, gruppi di lavoro</w:t>
            </w:r>
          </w:p>
          <w:p w:rsidR="00DE521C" w:rsidRPr="00F92EAB" w:rsidRDefault="00DE521C" w:rsidP="008968C9">
            <w:pPr>
              <w:rPr>
                <w:b/>
                <w:color w:val="000000"/>
              </w:rPr>
            </w:pPr>
            <w:r>
              <w:rPr>
                <w:b/>
              </w:rPr>
              <w:t xml:space="preserve">                                                                                                   </w:t>
            </w:r>
            <w:r w:rsidRPr="00F92EAB">
              <w:rPr>
                <w:b/>
                <w:color w:val="000000"/>
              </w:rPr>
              <w:t xml:space="preserve">Totale modulo ore </w:t>
            </w:r>
            <w:r>
              <w:rPr>
                <w:b/>
                <w:color w:val="000000"/>
              </w:rPr>
              <w:t>6</w:t>
            </w:r>
          </w:p>
          <w:p w:rsidR="00DE521C" w:rsidRPr="0002307B" w:rsidRDefault="00DE521C" w:rsidP="008968C9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DE521C" w:rsidRPr="00163347" w:rsidRDefault="00DE521C" w:rsidP="008968C9">
            <w:pPr>
              <w:autoSpaceDE w:val="0"/>
              <w:autoSpaceDN w:val="0"/>
              <w:adjustRightInd w:val="0"/>
              <w:rPr>
                <w:b/>
                <w:caps/>
              </w:rPr>
            </w:pPr>
            <w:r>
              <w:rPr>
                <w:b/>
                <w:caps/>
              </w:rPr>
              <w:t xml:space="preserve">MODULO III - </w:t>
            </w:r>
            <w:r w:rsidRPr="0002307B">
              <w:rPr>
                <w:b/>
                <w:caps/>
              </w:rPr>
              <w:t xml:space="preserve">Didattica ambientale </w:t>
            </w:r>
          </w:p>
          <w:p w:rsidR="00DE521C" w:rsidRPr="0002307B" w:rsidRDefault="00DE521C" w:rsidP="008968C9">
            <w:pPr>
              <w:suppressAutoHyphens/>
              <w:jc w:val="both"/>
            </w:pPr>
            <w:r>
              <w:t xml:space="preserve">Formatore: </w:t>
            </w:r>
            <w:r w:rsidRPr="00BB58C2">
              <w:t>FRANCO MACHI’</w:t>
            </w:r>
          </w:p>
          <w:p w:rsidR="00DE521C" w:rsidRPr="0002307B" w:rsidRDefault="00DE521C" w:rsidP="00DE521C">
            <w:pPr>
              <w:numPr>
                <w:ilvl w:val="0"/>
                <w:numId w:val="39"/>
              </w:numPr>
              <w:tabs>
                <w:tab w:val="num" w:pos="650"/>
                <w:tab w:val="num" w:pos="2160"/>
              </w:tabs>
              <w:ind w:hanging="790"/>
              <w:jc w:val="both"/>
            </w:pPr>
            <w:r w:rsidRPr="0002307B">
              <w:t>L’ABC dell’educazione ambientale</w:t>
            </w:r>
          </w:p>
          <w:p w:rsidR="00DE521C" w:rsidRPr="0002307B" w:rsidRDefault="00DE521C" w:rsidP="00DE521C">
            <w:pPr>
              <w:numPr>
                <w:ilvl w:val="0"/>
                <w:numId w:val="39"/>
              </w:numPr>
              <w:tabs>
                <w:tab w:val="num" w:pos="650"/>
              </w:tabs>
              <w:ind w:hanging="790"/>
              <w:jc w:val="both"/>
            </w:pPr>
            <w:r w:rsidRPr="0002307B">
              <w:t>Metodologie didattiche per la conduzione di gruppi</w:t>
            </w:r>
          </w:p>
          <w:p w:rsidR="00DE521C" w:rsidRPr="0002307B" w:rsidRDefault="00DE521C" w:rsidP="00DE521C">
            <w:pPr>
              <w:numPr>
                <w:ilvl w:val="0"/>
                <w:numId w:val="39"/>
              </w:numPr>
              <w:tabs>
                <w:tab w:val="num" w:pos="650"/>
              </w:tabs>
              <w:ind w:hanging="790"/>
              <w:jc w:val="both"/>
            </w:pPr>
            <w:r w:rsidRPr="0002307B">
              <w:t>Metodologie di interpretazione e didattica ambientale</w:t>
            </w:r>
          </w:p>
          <w:p w:rsidR="00DE521C" w:rsidRPr="0002307B" w:rsidRDefault="00DE521C" w:rsidP="00DE521C">
            <w:pPr>
              <w:numPr>
                <w:ilvl w:val="0"/>
                <w:numId w:val="39"/>
              </w:numPr>
              <w:tabs>
                <w:tab w:val="num" w:pos="650"/>
              </w:tabs>
              <w:ind w:hanging="790"/>
              <w:jc w:val="both"/>
            </w:pPr>
            <w:r w:rsidRPr="0002307B">
              <w:t>Tecniche di accoglienza e rapporto con il pubblico (front-office)</w:t>
            </w:r>
          </w:p>
          <w:p w:rsidR="00DE521C" w:rsidRPr="0002307B" w:rsidRDefault="00DE521C" w:rsidP="00DE521C">
            <w:pPr>
              <w:numPr>
                <w:ilvl w:val="0"/>
                <w:numId w:val="39"/>
              </w:numPr>
              <w:tabs>
                <w:tab w:val="num" w:pos="650"/>
              </w:tabs>
              <w:ind w:hanging="790"/>
              <w:jc w:val="both"/>
            </w:pPr>
            <w:r w:rsidRPr="0002307B">
              <w:t>Gestione e manutenzione dei sistemi informativi e divulgativi (</w:t>
            </w:r>
            <w:proofErr w:type="spellStart"/>
            <w:r w:rsidRPr="0002307B">
              <w:t>pannellistica</w:t>
            </w:r>
            <w:proofErr w:type="spellEnd"/>
            <w:r w:rsidRPr="0002307B">
              <w:t>,</w:t>
            </w:r>
          </w:p>
          <w:p w:rsidR="00DE521C" w:rsidRPr="0002307B" w:rsidRDefault="00DE521C" w:rsidP="00DE521C">
            <w:pPr>
              <w:numPr>
                <w:ilvl w:val="0"/>
                <w:numId w:val="39"/>
              </w:numPr>
              <w:tabs>
                <w:tab w:val="num" w:pos="650"/>
              </w:tabs>
              <w:ind w:hanging="790"/>
              <w:jc w:val="both"/>
            </w:pPr>
            <w:proofErr w:type="gramStart"/>
            <w:r w:rsidRPr="0002307B">
              <w:t>cartellonistica</w:t>
            </w:r>
            <w:proofErr w:type="gramEnd"/>
            <w:r w:rsidRPr="0002307B">
              <w:t>)</w:t>
            </w:r>
          </w:p>
          <w:p w:rsidR="00DE521C" w:rsidRPr="0002307B" w:rsidRDefault="00DE521C" w:rsidP="00DE521C">
            <w:pPr>
              <w:numPr>
                <w:ilvl w:val="0"/>
                <w:numId w:val="39"/>
              </w:numPr>
              <w:tabs>
                <w:tab w:val="num" w:pos="650"/>
              </w:tabs>
              <w:ind w:hanging="790"/>
              <w:jc w:val="both"/>
            </w:pPr>
            <w:r w:rsidRPr="0002307B">
              <w:t>L’</w:t>
            </w:r>
            <w:proofErr w:type="spellStart"/>
            <w:r w:rsidRPr="0002307B">
              <w:t>ecosostenibilità</w:t>
            </w:r>
            <w:proofErr w:type="spellEnd"/>
          </w:p>
          <w:p w:rsidR="00DE521C" w:rsidRPr="0002307B" w:rsidRDefault="00DE521C" w:rsidP="00DE521C">
            <w:pPr>
              <w:numPr>
                <w:ilvl w:val="0"/>
                <w:numId w:val="39"/>
              </w:numPr>
              <w:tabs>
                <w:tab w:val="num" w:pos="650"/>
              </w:tabs>
              <w:ind w:hanging="790"/>
              <w:jc w:val="both"/>
            </w:pPr>
            <w:r w:rsidRPr="0002307B">
              <w:t>I bambini e l’ambiente</w:t>
            </w:r>
          </w:p>
          <w:p w:rsidR="00DE521C" w:rsidRDefault="00DE521C" w:rsidP="00DE521C">
            <w:pPr>
              <w:numPr>
                <w:ilvl w:val="0"/>
                <w:numId w:val="39"/>
              </w:numPr>
              <w:tabs>
                <w:tab w:val="num" w:pos="650"/>
              </w:tabs>
              <w:ind w:hanging="790"/>
              <w:jc w:val="both"/>
            </w:pPr>
            <w:r w:rsidRPr="0002307B">
              <w:t>Tecniche di riciclaggio dei materiali</w:t>
            </w:r>
          </w:p>
          <w:p w:rsidR="00DE521C" w:rsidRPr="0002307B" w:rsidRDefault="00DE521C" w:rsidP="008968C9">
            <w:pPr>
              <w:jc w:val="both"/>
            </w:pPr>
          </w:p>
          <w:p w:rsidR="00DE521C" w:rsidRDefault="00DE521C" w:rsidP="008968C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Metodologia di insegnamento: </w:t>
            </w:r>
          </w:p>
          <w:p w:rsidR="00DE521C" w:rsidRPr="00CC0090" w:rsidRDefault="00DE521C" w:rsidP="00DE521C">
            <w:pPr>
              <w:numPr>
                <w:ilvl w:val="0"/>
                <w:numId w:val="35"/>
              </w:numPr>
              <w:rPr>
                <w:color w:val="000000"/>
              </w:rPr>
            </w:pPr>
            <w:proofErr w:type="gramStart"/>
            <w:r w:rsidRPr="00CC0090">
              <w:rPr>
                <w:color w:val="000000"/>
              </w:rPr>
              <w:t>lezione</w:t>
            </w:r>
            <w:proofErr w:type="gramEnd"/>
            <w:r w:rsidRPr="00CC0090">
              <w:rPr>
                <w:color w:val="000000"/>
              </w:rPr>
              <w:t xml:space="preserve"> frontale</w:t>
            </w:r>
          </w:p>
          <w:p w:rsidR="00DE521C" w:rsidRPr="004750FF" w:rsidRDefault="00DE521C" w:rsidP="00DE521C">
            <w:pPr>
              <w:numPr>
                <w:ilvl w:val="0"/>
                <w:numId w:val="35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Metodi </w:t>
            </w:r>
            <w:proofErr w:type="spellStart"/>
            <w:proofErr w:type="gramStart"/>
            <w:r>
              <w:rPr>
                <w:color w:val="000000"/>
              </w:rPr>
              <w:t>attivi:</w:t>
            </w:r>
            <w:r w:rsidRPr="00CC0090">
              <w:rPr>
                <w:color w:val="000000"/>
              </w:rPr>
              <w:t>braim</w:t>
            </w:r>
            <w:proofErr w:type="spellEnd"/>
            <w:proofErr w:type="gramEnd"/>
            <w:r w:rsidRPr="00CC0090">
              <w:rPr>
                <w:color w:val="000000"/>
              </w:rPr>
              <w:t xml:space="preserve"> </w:t>
            </w:r>
            <w:proofErr w:type="spellStart"/>
            <w:r w:rsidRPr="00CC0090">
              <w:rPr>
                <w:color w:val="000000"/>
              </w:rPr>
              <w:t>storming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 w:rsidRPr="00CC0090">
              <w:rPr>
                <w:color w:val="000000"/>
              </w:rPr>
              <w:t>role</w:t>
            </w:r>
            <w:proofErr w:type="spellEnd"/>
            <w:r w:rsidRPr="00CC0090">
              <w:rPr>
                <w:color w:val="000000"/>
              </w:rPr>
              <w:t xml:space="preserve"> </w:t>
            </w:r>
            <w:proofErr w:type="spellStart"/>
            <w:r w:rsidRPr="00CC0090">
              <w:rPr>
                <w:color w:val="000000"/>
              </w:rPr>
              <w:t>playing</w:t>
            </w:r>
            <w:proofErr w:type="spellEnd"/>
            <w:r>
              <w:rPr>
                <w:color w:val="000000"/>
              </w:rPr>
              <w:t xml:space="preserve">, </w:t>
            </w:r>
            <w:r w:rsidRPr="00CC0090">
              <w:rPr>
                <w:color w:val="000000"/>
              </w:rPr>
              <w:t>analisi dei casi</w:t>
            </w:r>
            <w:r>
              <w:rPr>
                <w:color w:val="000000"/>
              </w:rPr>
              <w:t>, esercitazioni pratico-guidate, gruppi di lavoro</w:t>
            </w:r>
          </w:p>
          <w:p w:rsidR="00DE521C" w:rsidRPr="00F92EAB" w:rsidRDefault="00DE521C" w:rsidP="008968C9">
            <w:pPr>
              <w:rPr>
                <w:b/>
                <w:color w:val="000000"/>
              </w:rPr>
            </w:pPr>
            <w:r>
              <w:rPr>
                <w:b/>
              </w:rPr>
              <w:t xml:space="preserve">                                                                                                  </w:t>
            </w:r>
            <w:r w:rsidRPr="00F92EAB">
              <w:rPr>
                <w:b/>
                <w:color w:val="000000"/>
              </w:rPr>
              <w:t>Totale modulo ore</w:t>
            </w:r>
            <w:r>
              <w:rPr>
                <w:b/>
                <w:color w:val="000000"/>
              </w:rPr>
              <w:t xml:space="preserve"> 12</w:t>
            </w:r>
          </w:p>
          <w:p w:rsidR="00DE521C" w:rsidRPr="0002307B" w:rsidRDefault="00DE521C" w:rsidP="008968C9"/>
          <w:p w:rsidR="00DE521C" w:rsidRPr="0002307B" w:rsidRDefault="00DE521C" w:rsidP="008968C9">
            <w:pPr>
              <w:rPr>
                <w:b/>
                <w:caps/>
              </w:rPr>
            </w:pPr>
            <w:r>
              <w:rPr>
                <w:b/>
                <w:caps/>
              </w:rPr>
              <w:t xml:space="preserve">MODULO IV - </w:t>
            </w:r>
            <w:r w:rsidRPr="0002307B">
              <w:rPr>
                <w:b/>
                <w:caps/>
              </w:rPr>
              <w:t>stati di emergenze ambientali</w:t>
            </w:r>
          </w:p>
          <w:p w:rsidR="00DE521C" w:rsidRPr="0002307B" w:rsidRDefault="00DE521C" w:rsidP="008968C9">
            <w:pPr>
              <w:rPr>
                <w:b/>
              </w:rPr>
            </w:pPr>
            <w:r>
              <w:t xml:space="preserve">Formatore: </w:t>
            </w:r>
            <w:r w:rsidRPr="00BB58C2">
              <w:t>FRANCO MACHI’</w:t>
            </w:r>
          </w:p>
          <w:p w:rsidR="00DE521C" w:rsidRPr="0002307B" w:rsidRDefault="00DE521C" w:rsidP="00DE521C">
            <w:pPr>
              <w:numPr>
                <w:ilvl w:val="0"/>
                <w:numId w:val="39"/>
              </w:numPr>
              <w:tabs>
                <w:tab w:val="clear" w:pos="1080"/>
                <w:tab w:val="num" w:pos="650"/>
              </w:tabs>
              <w:ind w:left="650"/>
              <w:jc w:val="both"/>
            </w:pPr>
            <w:r w:rsidRPr="0002307B">
              <w:t xml:space="preserve">Illustrazione sull’organizzazione </w:t>
            </w:r>
            <w:proofErr w:type="gramStart"/>
            <w:r w:rsidRPr="0002307B">
              <w:t>di  squadre</w:t>
            </w:r>
            <w:proofErr w:type="gramEnd"/>
            <w:r w:rsidRPr="0002307B">
              <w:t xml:space="preserve"> da impegnare in operazioni di soccorso.</w:t>
            </w:r>
          </w:p>
          <w:p w:rsidR="00DE521C" w:rsidRPr="0002307B" w:rsidRDefault="00DE521C" w:rsidP="00DE521C">
            <w:pPr>
              <w:numPr>
                <w:ilvl w:val="0"/>
                <w:numId w:val="39"/>
              </w:numPr>
              <w:tabs>
                <w:tab w:val="clear" w:pos="1080"/>
                <w:tab w:val="num" w:pos="650"/>
              </w:tabs>
              <w:ind w:left="650"/>
              <w:jc w:val="both"/>
            </w:pPr>
            <w:r w:rsidRPr="0002307B">
              <w:t xml:space="preserve">Modalità e tecniche da </w:t>
            </w:r>
            <w:proofErr w:type="spellStart"/>
            <w:r w:rsidRPr="0002307B">
              <w:t>adoperasi</w:t>
            </w:r>
            <w:proofErr w:type="spellEnd"/>
            <w:r w:rsidRPr="0002307B">
              <w:t xml:space="preserve"> in operazioni di soccorso (incendio civile,</w:t>
            </w:r>
            <w:r>
              <w:t xml:space="preserve"> </w:t>
            </w:r>
            <w:r w:rsidRPr="0002307B">
              <w:t>boschivo,</w:t>
            </w:r>
            <w:r>
              <w:t xml:space="preserve"> </w:t>
            </w:r>
            <w:r w:rsidRPr="0002307B">
              <w:t>sterpaglia);</w:t>
            </w:r>
          </w:p>
          <w:p w:rsidR="00DE521C" w:rsidRPr="0002307B" w:rsidRDefault="00DE521C" w:rsidP="00DE521C">
            <w:pPr>
              <w:numPr>
                <w:ilvl w:val="0"/>
                <w:numId w:val="39"/>
              </w:numPr>
              <w:tabs>
                <w:tab w:val="clear" w:pos="1080"/>
                <w:tab w:val="num" w:pos="650"/>
              </w:tabs>
              <w:ind w:left="650"/>
              <w:jc w:val="both"/>
            </w:pPr>
            <w:r w:rsidRPr="0002307B">
              <w:t>Illustrazione sul ruolo di caposquadra;</w:t>
            </w:r>
          </w:p>
          <w:p w:rsidR="00DE521C" w:rsidRPr="0002307B" w:rsidRDefault="00DE521C" w:rsidP="00DE521C">
            <w:pPr>
              <w:numPr>
                <w:ilvl w:val="0"/>
                <w:numId w:val="39"/>
              </w:numPr>
              <w:tabs>
                <w:tab w:val="clear" w:pos="1080"/>
                <w:tab w:val="num" w:pos="650"/>
              </w:tabs>
              <w:ind w:left="650"/>
              <w:jc w:val="both"/>
            </w:pPr>
            <w:r w:rsidRPr="0002307B">
              <w:t>Illustrazione sull’utilizzo e classificazione di estintori;</w:t>
            </w:r>
          </w:p>
          <w:p w:rsidR="00DE521C" w:rsidRPr="0002307B" w:rsidRDefault="00DE521C" w:rsidP="00DE521C">
            <w:pPr>
              <w:numPr>
                <w:ilvl w:val="0"/>
                <w:numId w:val="39"/>
              </w:numPr>
              <w:tabs>
                <w:tab w:val="clear" w:pos="1080"/>
                <w:tab w:val="num" w:pos="650"/>
              </w:tabs>
              <w:ind w:left="650"/>
              <w:jc w:val="both"/>
            </w:pPr>
            <w:r w:rsidRPr="0002307B">
              <w:t>Incendi boschivi:</w:t>
            </w:r>
            <w:r>
              <w:t xml:space="preserve"> </w:t>
            </w:r>
            <w:proofErr w:type="spellStart"/>
            <w:proofErr w:type="gramStart"/>
            <w:r w:rsidRPr="0002307B">
              <w:t>tipi,diffusione</w:t>
            </w:r>
            <w:proofErr w:type="spellEnd"/>
            <w:proofErr w:type="gramEnd"/>
            <w:r w:rsidRPr="0002307B">
              <w:t xml:space="preserve"> lotta agli incendi boschivi:</w:t>
            </w:r>
          </w:p>
          <w:p w:rsidR="00DE521C" w:rsidRPr="0002307B" w:rsidRDefault="00DE521C" w:rsidP="00DE521C">
            <w:pPr>
              <w:numPr>
                <w:ilvl w:val="0"/>
                <w:numId w:val="39"/>
              </w:numPr>
              <w:tabs>
                <w:tab w:val="clear" w:pos="1080"/>
                <w:tab w:val="num" w:pos="650"/>
              </w:tabs>
              <w:ind w:left="650"/>
              <w:jc w:val="both"/>
            </w:pPr>
            <w:r w:rsidRPr="0002307B">
              <w:t>Generalità sulla prevenzione degli incendi boschivi (vegetazione,</w:t>
            </w:r>
            <w:r>
              <w:t xml:space="preserve"> </w:t>
            </w:r>
            <w:r w:rsidRPr="0002307B">
              <w:t>risorse idriche,</w:t>
            </w:r>
            <w:r>
              <w:t xml:space="preserve"> </w:t>
            </w:r>
            <w:r w:rsidRPr="0002307B">
              <w:t>viabilità avvistamento, tecniche e modalità di comunicazione radio, propaganda);</w:t>
            </w:r>
          </w:p>
          <w:p w:rsidR="00DE521C" w:rsidRDefault="00DE521C" w:rsidP="008968C9">
            <w:pPr>
              <w:rPr>
                <w:b/>
                <w:color w:val="000000"/>
              </w:rPr>
            </w:pPr>
            <w:r>
              <w:t xml:space="preserve">                                                                                                   </w:t>
            </w:r>
            <w:r w:rsidRPr="00F92EAB">
              <w:rPr>
                <w:b/>
                <w:color w:val="000000"/>
              </w:rPr>
              <w:t xml:space="preserve">Totale modulo ore </w:t>
            </w:r>
            <w:r>
              <w:rPr>
                <w:b/>
                <w:color w:val="000000"/>
              </w:rPr>
              <w:t>12</w:t>
            </w:r>
          </w:p>
          <w:p w:rsidR="00DE521C" w:rsidRDefault="00DE521C" w:rsidP="008968C9">
            <w:pPr>
              <w:rPr>
                <w:b/>
                <w:color w:val="000000"/>
              </w:rPr>
            </w:pPr>
          </w:p>
          <w:p w:rsidR="00DE521C" w:rsidRDefault="00DE521C" w:rsidP="008968C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Metodologia di insegnamento: </w:t>
            </w:r>
          </w:p>
          <w:p w:rsidR="00DE521C" w:rsidRPr="00CC0090" w:rsidRDefault="00DE521C" w:rsidP="00DE521C">
            <w:pPr>
              <w:numPr>
                <w:ilvl w:val="0"/>
                <w:numId w:val="35"/>
              </w:numPr>
              <w:rPr>
                <w:color w:val="000000"/>
              </w:rPr>
            </w:pPr>
            <w:proofErr w:type="gramStart"/>
            <w:r w:rsidRPr="00CC0090">
              <w:rPr>
                <w:color w:val="000000"/>
              </w:rPr>
              <w:t>lezione</w:t>
            </w:r>
            <w:proofErr w:type="gramEnd"/>
            <w:r w:rsidRPr="00CC0090">
              <w:rPr>
                <w:color w:val="000000"/>
              </w:rPr>
              <w:t xml:space="preserve"> frontale</w:t>
            </w:r>
          </w:p>
          <w:p w:rsidR="00DE521C" w:rsidRDefault="00DE521C" w:rsidP="00DE521C">
            <w:pPr>
              <w:numPr>
                <w:ilvl w:val="0"/>
                <w:numId w:val="35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Metodi </w:t>
            </w:r>
            <w:proofErr w:type="spellStart"/>
            <w:proofErr w:type="gramStart"/>
            <w:r>
              <w:rPr>
                <w:color w:val="000000"/>
              </w:rPr>
              <w:t>attivi:</w:t>
            </w:r>
            <w:r w:rsidRPr="00CC0090">
              <w:rPr>
                <w:color w:val="000000"/>
              </w:rPr>
              <w:t>braim</w:t>
            </w:r>
            <w:proofErr w:type="spellEnd"/>
            <w:proofErr w:type="gramEnd"/>
            <w:r w:rsidRPr="00CC0090">
              <w:rPr>
                <w:color w:val="000000"/>
              </w:rPr>
              <w:t xml:space="preserve"> </w:t>
            </w:r>
            <w:proofErr w:type="spellStart"/>
            <w:r w:rsidRPr="00CC0090">
              <w:rPr>
                <w:color w:val="000000"/>
              </w:rPr>
              <w:t>storming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 w:rsidRPr="00CC0090">
              <w:rPr>
                <w:color w:val="000000"/>
              </w:rPr>
              <w:t>role</w:t>
            </w:r>
            <w:proofErr w:type="spellEnd"/>
            <w:r w:rsidRPr="00CC0090">
              <w:rPr>
                <w:color w:val="000000"/>
              </w:rPr>
              <w:t xml:space="preserve"> </w:t>
            </w:r>
            <w:proofErr w:type="spellStart"/>
            <w:r w:rsidRPr="00CC0090">
              <w:rPr>
                <w:color w:val="000000"/>
              </w:rPr>
              <w:t>playing</w:t>
            </w:r>
            <w:proofErr w:type="spellEnd"/>
            <w:r>
              <w:rPr>
                <w:color w:val="000000"/>
              </w:rPr>
              <w:t xml:space="preserve">, </w:t>
            </w:r>
            <w:r w:rsidRPr="00CC0090">
              <w:rPr>
                <w:color w:val="000000"/>
              </w:rPr>
              <w:t>analisi dei casi</w:t>
            </w:r>
            <w:r>
              <w:rPr>
                <w:color w:val="000000"/>
              </w:rPr>
              <w:t>, esercitazioni pratico-guidate, gruppi di lavoro</w:t>
            </w:r>
          </w:p>
          <w:p w:rsidR="00DE521C" w:rsidRDefault="00DE521C" w:rsidP="008968C9">
            <w:pPr>
              <w:rPr>
                <w:color w:val="000000"/>
              </w:rPr>
            </w:pPr>
          </w:p>
          <w:p w:rsidR="00DE521C" w:rsidRPr="00495B79" w:rsidRDefault="00DE521C" w:rsidP="008968C9">
            <w:pPr>
              <w:jc w:val="both"/>
              <w:rPr>
                <w:caps/>
              </w:rPr>
            </w:pPr>
            <w:r>
              <w:rPr>
                <w:b/>
                <w:caps/>
                <w:color w:val="000000"/>
              </w:rPr>
              <w:t xml:space="preserve">MODULO V - </w:t>
            </w:r>
            <w:r w:rsidRPr="00495B79">
              <w:rPr>
                <w:b/>
                <w:caps/>
                <w:color w:val="000000"/>
              </w:rPr>
              <w:t xml:space="preserve">La </w:t>
            </w:r>
            <w:r>
              <w:rPr>
                <w:b/>
                <w:caps/>
                <w:color w:val="000000"/>
              </w:rPr>
              <w:t>PROTEZIONE CIVILE</w:t>
            </w:r>
            <w:r w:rsidRPr="00495B79">
              <w:rPr>
                <w:b/>
                <w:caps/>
                <w:color w:val="000000"/>
              </w:rPr>
              <w:t xml:space="preserve"> </w:t>
            </w:r>
          </w:p>
          <w:p w:rsidR="00DE521C" w:rsidRPr="003765D0" w:rsidRDefault="00DE521C" w:rsidP="008968C9">
            <w:pPr>
              <w:jc w:val="both"/>
              <w:rPr>
                <w:b/>
                <w:color w:val="000000"/>
              </w:rPr>
            </w:pPr>
            <w:proofErr w:type="gramStart"/>
            <w:r w:rsidRPr="000D3B06">
              <w:t>Formatore:</w:t>
            </w:r>
            <w:r>
              <w:rPr>
                <w:b/>
              </w:rPr>
              <w:t xml:space="preserve">  </w:t>
            </w:r>
            <w:r w:rsidRPr="00BB58C2">
              <w:t>GINO</w:t>
            </w:r>
            <w:proofErr w:type="gramEnd"/>
            <w:r w:rsidRPr="00BB58C2">
              <w:t xml:space="preserve"> DI PANE</w:t>
            </w:r>
            <w:r w:rsidRPr="00E717B9">
              <w:t xml:space="preserve">  </w:t>
            </w:r>
            <w:r w:rsidRPr="003765D0">
              <w:rPr>
                <w:b/>
                <w:color w:val="000000"/>
              </w:rPr>
              <w:tab/>
            </w:r>
            <w:r w:rsidRPr="003765D0">
              <w:rPr>
                <w:b/>
                <w:color w:val="000000"/>
              </w:rPr>
              <w:tab/>
              <w:t xml:space="preserve">       </w:t>
            </w:r>
          </w:p>
          <w:p w:rsidR="00DE521C" w:rsidRPr="00677C63" w:rsidRDefault="00DE521C" w:rsidP="00DE521C">
            <w:pPr>
              <w:numPr>
                <w:ilvl w:val="0"/>
                <w:numId w:val="40"/>
              </w:numPr>
              <w:jc w:val="both"/>
            </w:pPr>
            <w:r w:rsidRPr="00677C63">
              <w:t>Il sistema di Protezione Civile</w:t>
            </w:r>
          </w:p>
          <w:p w:rsidR="00DE521C" w:rsidRPr="00677C63" w:rsidRDefault="00DE521C" w:rsidP="00DE521C">
            <w:pPr>
              <w:numPr>
                <w:ilvl w:val="0"/>
                <w:numId w:val="40"/>
              </w:numPr>
              <w:jc w:val="both"/>
            </w:pPr>
            <w:r w:rsidRPr="00677C63">
              <w:t>Leggi fondamentali in tema di protezione civile</w:t>
            </w:r>
          </w:p>
          <w:p w:rsidR="00DE521C" w:rsidRPr="00677C63" w:rsidRDefault="00DE521C" w:rsidP="00DE521C">
            <w:pPr>
              <w:numPr>
                <w:ilvl w:val="0"/>
                <w:numId w:val="40"/>
              </w:numPr>
              <w:jc w:val="both"/>
            </w:pPr>
            <w:r w:rsidRPr="00677C63">
              <w:t>Ruoli e funzioni in tema di protezione civile</w:t>
            </w:r>
          </w:p>
          <w:p w:rsidR="00DE521C" w:rsidRPr="00677C63" w:rsidRDefault="00DE521C" w:rsidP="00DE521C">
            <w:pPr>
              <w:numPr>
                <w:ilvl w:val="0"/>
                <w:numId w:val="40"/>
              </w:numPr>
              <w:jc w:val="both"/>
            </w:pPr>
            <w:r w:rsidRPr="00677C63">
              <w:t>Le responsabilità dei Volontari</w:t>
            </w:r>
          </w:p>
          <w:p w:rsidR="00DE521C" w:rsidRPr="00677C63" w:rsidRDefault="00DE521C" w:rsidP="00DE521C">
            <w:pPr>
              <w:numPr>
                <w:ilvl w:val="0"/>
                <w:numId w:val="40"/>
              </w:numPr>
              <w:jc w:val="both"/>
            </w:pPr>
            <w:r w:rsidRPr="00677C63">
              <w:t>Ruolo del volontariato nella pianificazione e prevenzione</w:t>
            </w:r>
          </w:p>
          <w:p w:rsidR="00DE521C" w:rsidRPr="00677C63" w:rsidRDefault="00DE521C" w:rsidP="00DE521C">
            <w:pPr>
              <w:numPr>
                <w:ilvl w:val="0"/>
                <w:numId w:val="40"/>
              </w:numPr>
              <w:jc w:val="both"/>
            </w:pPr>
            <w:r w:rsidRPr="00677C63">
              <w:t>Definizione del concetto di rischio</w:t>
            </w:r>
          </w:p>
          <w:p w:rsidR="00DE521C" w:rsidRPr="00677C63" w:rsidRDefault="00DE521C" w:rsidP="00DE521C">
            <w:pPr>
              <w:numPr>
                <w:ilvl w:val="0"/>
                <w:numId w:val="40"/>
              </w:numPr>
              <w:jc w:val="both"/>
            </w:pPr>
            <w:r w:rsidRPr="00677C63">
              <w:t>Le varie tipologie dei rischi</w:t>
            </w:r>
          </w:p>
          <w:p w:rsidR="00DE521C" w:rsidRPr="00677C63" w:rsidRDefault="00DE521C" w:rsidP="00DE521C">
            <w:pPr>
              <w:numPr>
                <w:ilvl w:val="0"/>
                <w:numId w:val="40"/>
              </w:numPr>
              <w:jc w:val="both"/>
            </w:pPr>
            <w:r w:rsidRPr="00677C63">
              <w:t>L’importanza della pianificazione e prevenzione</w:t>
            </w:r>
          </w:p>
          <w:p w:rsidR="00DE521C" w:rsidRPr="00677C63" w:rsidRDefault="00DE521C" w:rsidP="00DE521C">
            <w:pPr>
              <w:numPr>
                <w:ilvl w:val="0"/>
                <w:numId w:val="40"/>
              </w:numPr>
              <w:jc w:val="both"/>
            </w:pPr>
            <w:r w:rsidRPr="00677C63">
              <w:t xml:space="preserve">Il piano di protezione civile (Metodo </w:t>
            </w:r>
            <w:proofErr w:type="spellStart"/>
            <w:r w:rsidRPr="00677C63">
              <w:t>Augustus</w:t>
            </w:r>
            <w:proofErr w:type="spellEnd"/>
            <w:r w:rsidRPr="00677C63">
              <w:t>)</w:t>
            </w:r>
          </w:p>
          <w:p w:rsidR="00DE521C" w:rsidRPr="00677C63" w:rsidRDefault="00DE521C" w:rsidP="00DE521C">
            <w:pPr>
              <w:numPr>
                <w:ilvl w:val="0"/>
                <w:numId w:val="40"/>
              </w:numPr>
              <w:jc w:val="both"/>
            </w:pPr>
            <w:r w:rsidRPr="00677C63">
              <w:t>Pianificazione delle emergenze</w:t>
            </w:r>
          </w:p>
          <w:p w:rsidR="00DE521C" w:rsidRPr="00677C63" w:rsidRDefault="00DE521C" w:rsidP="00DE521C">
            <w:pPr>
              <w:numPr>
                <w:ilvl w:val="0"/>
                <w:numId w:val="40"/>
              </w:numPr>
              <w:jc w:val="both"/>
            </w:pPr>
            <w:r w:rsidRPr="00677C63">
              <w:t>Analisi dei modelli d’intervento nelle maggiori emergenze di protezione civile</w:t>
            </w:r>
            <w:r>
              <w:t xml:space="preserve">: </w:t>
            </w:r>
            <w:r w:rsidRPr="00677C63">
              <w:t>Compiti del volontariato</w:t>
            </w:r>
          </w:p>
          <w:p w:rsidR="00DE521C" w:rsidRPr="003765D0" w:rsidRDefault="00DE521C" w:rsidP="008968C9">
            <w:pPr>
              <w:ind w:left="720"/>
              <w:rPr>
                <w:color w:val="000000"/>
              </w:rPr>
            </w:pPr>
          </w:p>
          <w:p w:rsidR="00DE521C" w:rsidRPr="00F92EAB" w:rsidRDefault="00DE521C" w:rsidP="008968C9">
            <w:pPr>
              <w:rPr>
                <w:b/>
                <w:color w:val="000000"/>
              </w:rPr>
            </w:pPr>
            <w:r w:rsidRPr="005D6AC9">
              <w:rPr>
                <w:color w:val="000000"/>
              </w:rPr>
              <w:t xml:space="preserve">                                                                                              </w:t>
            </w:r>
            <w:r>
              <w:rPr>
                <w:color w:val="000000"/>
              </w:rPr>
              <w:t xml:space="preserve">     </w:t>
            </w:r>
            <w:r>
              <w:rPr>
                <w:b/>
                <w:color w:val="000000"/>
              </w:rPr>
              <w:t>Totale modulo ore 12</w:t>
            </w:r>
          </w:p>
          <w:p w:rsidR="00DE521C" w:rsidRDefault="00DE521C" w:rsidP="008968C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Metodologia di insegnamento: </w:t>
            </w:r>
          </w:p>
          <w:p w:rsidR="00DE521C" w:rsidRPr="00CC0090" w:rsidRDefault="00DE521C" w:rsidP="00DE521C">
            <w:pPr>
              <w:numPr>
                <w:ilvl w:val="0"/>
                <w:numId w:val="35"/>
              </w:numPr>
              <w:rPr>
                <w:color w:val="000000"/>
              </w:rPr>
            </w:pPr>
            <w:proofErr w:type="gramStart"/>
            <w:r w:rsidRPr="00CC0090">
              <w:rPr>
                <w:color w:val="000000"/>
              </w:rPr>
              <w:t>lezione</w:t>
            </w:r>
            <w:proofErr w:type="gramEnd"/>
            <w:r w:rsidRPr="00CC0090">
              <w:rPr>
                <w:color w:val="000000"/>
              </w:rPr>
              <w:t xml:space="preserve"> frontale</w:t>
            </w:r>
          </w:p>
          <w:p w:rsidR="00DE521C" w:rsidRPr="00CC0090" w:rsidRDefault="00DE521C" w:rsidP="00DE521C">
            <w:pPr>
              <w:numPr>
                <w:ilvl w:val="0"/>
                <w:numId w:val="35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Metodi </w:t>
            </w:r>
            <w:proofErr w:type="spellStart"/>
            <w:proofErr w:type="gramStart"/>
            <w:r>
              <w:rPr>
                <w:color w:val="000000"/>
              </w:rPr>
              <w:t>attivi:</w:t>
            </w:r>
            <w:r w:rsidRPr="00CC0090">
              <w:rPr>
                <w:color w:val="000000"/>
              </w:rPr>
              <w:t>braim</w:t>
            </w:r>
            <w:proofErr w:type="spellEnd"/>
            <w:proofErr w:type="gramEnd"/>
            <w:r w:rsidRPr="00CC0090">
              <w:rPr>
                <w:color w:val="000000"/>
              </w:rPr>
              <w:t xml:space="preserve"> </w:t>
            </w:r>
            <w:proofErr w:type="spellStart"/>
            <w:r w:rsidRPr="00CC0090">
              <w:rPr>
                <w:color w:val="000000"/>
              </w:rPr>
              <w:t>storming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 w:rsidRPr="00CC0090">
              <w:rPr>
                <w:color w:val="000000"/>
              </w:rPr>
              <w:t>role</w:t>
            </w:r>
            <w:proofErr w:type="spellEnd"/>
            <w:r w:rsidRPr="00CC0090">
              <w:rPr>
                <w:color w:val="000000"/>
              </w:rPr>
              <w:t xml:space="preserve"> </w:t>
            </w:r>
            <w:proofErr w:type="spellStart"/>
            <w:r w:rsidRPr="00CC0090">
              <w:rPr>
                <w:color w:val="000000"/>
              </w:rPr>
              <w:t>playing</w:t>
            </w:r>
            <w:proofErr w:type="spellEnd"/>
            <w:r>
              <w:rPr>
                <w:color w:val="000000"/>
              </w:rPr>
              <w:t xml:space="preserve">, </w:t>
            </w:r>
            <w:r w:rsidRPr="00CC0090">
              <w:rPr>
                <w:color w:val="000000"/>
              </w:rPr>
              <w:t>analisi dei casi</w:t>
            </w:r>
            <w:r>
              <w:rPr>
                <w:color w:val="000000"/>
              </w:rPr>
              <w:t>, esercitazioni pratico-guidate, gruppi di lavoro</w:t>
            </w:r>
          </w:p>
          <w:p w:rsidR="00DE521C" w:rsidRPr="003765D0" w:rsidRDefault="00DE521C" w:rsidP="008968C9">
            <w:pPr>
              <w:rPr>
                <w:b/>
                <w:color w:val="000000"/>
              </w:rPr>
            </w:pPr>
          </w:p>
          <w:p w:rsidR="00DE521C" w:rsidRPr="003765D0" w:rsidRDefault="00DE521C" w:rsidP="008968C9">
            <w:pPr>
              <w:rPr>
                <w:b/>
                <w:color w:val="000000"/>
              </w:rPr>
            </w:pPr>
          </w:p>
          <w:p w:rsidR="00DE521C" w:rsidRDefault="00DE521C" w:rsidP="008968C9">
            <w:pPr>
              <w:rPr>
                <w:color w:val="000000"/>
              </w:rPr>
            </w:pPr>
          </w:p>
          <w:p w:rsidR="00DE521C" w:rsidRPr="00425095" w:rsidRDefault="00DE521C" w:rsidP="008968C9">
            <w:pPr>
              <w:jc w:val="both"/>
              <w:rPr>
                <w:b/>
                <w:caps/>
                <w:color w:val="000000"/>
              </w:rPr>
            </w:pPr>
            <w:r>
              <w:rPr>
                <w:b/>
                <w:caps/>
                <w:color w:val="000000"/>
              </w:rPr>
              <w:t xml:space="preserve">MODULO VI –FORMAZIONE E INFORMAZIONE SUI RISCHI CONNESSI ALL’IMPIEGO DEI VOLONTARI IN PROGETTI DI SERVIZIO CIVILE </w:t>
            </w:r>
          </w:p>
          <w:p w:rsidR="00DE521C" w:rsidRPr="00EF3E08" w:rsidRDefault="00DE521C" w:rsidP="008968C9">
            <w:pPr>
              <w:jc w:val="both"/>
            </w:pPr>
            <w:r>
              <w:t xml:space="preserve">Formatore: </w:t>
            </w:r>
            <w:r w:rsidRPr="00BB58C2">
              <w:t>GINO DI PANE</w:t>
            </w:r>
            <w:r w:rsidRPr="008E1D53">
              <w:t xml:space="preserve">   </w:t>
            </w:r>
          </w:p>
          <w:p w:rsidR="00DE521C" w:rsidRPr="003765D0" w:rsidRDefault="00DE521C" w:rsidP="008968C9">
            <w:pPr>
              <w:rPr>
                <w:b/>
                <w:color w:val="000000"/>
              </w:rPr>
            </w:pPr>
            <w:r w:rsidRPr="003765D0">
              <w:rPr>
                <w:b/>
                <w:color w:val="000000"/>
              </w:rPr>
              <w:tab/>
            </w:r>
            <w:r w:rsidRPr="003765D0">
              <w:rPr>
                <w:b/>
                <w:color w:val="000000"/>
              </w:rPr>
              <w:tab/>
            </w:r>
            <w:r w:rsidRPr="003765D0">
              <w:rPr>
                <w:b/>
                <w:color w:val="000000"/>
              </w:rPr>
              <w:tab/>
            </w:r>
            <w:r w:rsidRPr="003765D0">
              <w:rPr>
                <w:b/>
                <w:color w:val="000000"/>
              </w:rPr>
              <w:tab/>
            </w:r>
            <w:r w:rsidRPr="003765D0">
              <w:rPr>
                <w:b/>
                <w:color w:val="000000"/>
              </w:rPr>
              <w:tab/>
              <w:t xml:space="preserve">                       </w:t>
            </w:r>
          </w:p>
          <w:p w:rsidR="00DE521C" w:rsidRDefault="00DE521C" w:rsidP="00DE521C">
            <w:pPr>
              <w:numPr>
                <w:ilvl w:val="0"/>
                <w:numId w:val="36"/>
              </w:numPr>
              <w:suppressAutoHyphens/>
              <w:jc w:val="both"/>
            </w:pPr>
            <w:r>
              <w:t>Specificità e caratteristiche del progetto di servizio civile</w:t>
            </w:r>
          </w:p>
          <w:p w:rsidR="00DE521C" w:rsidRDefault="00DE521C" w:rsidP="00DE521C">
            <w:pPr>
              <w:numPr>
                <w:ilvl w:val="0"/>
                <w:numId w:val="36"/>
              </w:numPr>
              <w:suppressAutoHyphens/>
              <w:jc w:val="both"/>
            </w:pPr>
            <w:r>
              <w:t>Rischi connessi allo svolgimento delle attività</w:t>
            </w:r>
          </w:p>
          <w:p w:rsidR="00DE521C" w:rsidRDefault="00DE521C" w:rsidP="00DE521C">
            <w:pPr>
              <w:numPr>
                <w:ilvl w:val="0"/>
                <w:numId w:val="36"/>
              </w:numPr>
              <w:suppressAutoHyphens/>
              <w:jc w:val="both"/>
            </w:pPr>
            <w:r>
              <w:t>Metodi e strumenti per affrontare i rischi</w:t>
            </w:r>
          </w:p>
          <w:p w:rsidR="00DE521C" w:rsidRDefault="00DE521C" w:rsidP="00DE521C">
            <w:pPr>
              <w:numPr>
                <w:ilvl w:val="0"/>
                <w:numId w:val="36"/>
              </w:numPr>
              <w:suppressAutoHyphens/>
              <w:jc w:val="both"/>
            </w:pPr>
            <w:r>
              <w:t xml:space="preserve">Legge sulla sicurezza l. 81/08 </w:t>
            </w:r>
          </w:p>
          <w:p w:rsidR="00DE521C" w:rsidRDefault="00DE521C" w:rsidP="00DE521C">
            <w:pPr>
              <w:numPr>
                <w:ilvl w:val="0"/>
                <w:numId w:val="36"/>
              </w:numPr>
              <w:suppressAutoHyphens/>
              <w:jc w:val="both"/>
            </w:pPr>
            <w:r>
              <w:t>Rischi da lavoro correlato</w:t>
            </w:r>
          </w:p>
          <w:p w:rsidR="00DE521C" w:rsidRPr="003765D0" w:rsidRDefault="00DE521C" w:rsidP="008968C9">
            <w:pPr>
              <w:jc w:val="right"/>
              <w:rPr>
                <w:b/>
                <w:color w:val="000000"/>
              </w:rPr>
            </w:pPr>
            <w:r w:rsidRPr="003765D0">
              <w:rPr>
                <w:b/>
                <w:color w:val="000000"/>
              </w:rPr>
              <w:t xml:space="preserve">Totale modulo ore </w:t>
            </w:r>
            <w:r>
              <w:rPr>
                <w:b/>
                <w:color w:val="000000"/>
              </w:rPr>
              <w:t>6</w:t>
            </w:r>
          </w:p>
          <w:p w:rsidR="00DE521C" w:rsidRDefault="00DE521C" w:rsidP="008968C9">
            <w:pPr>
              <w:suppressAutoHyphens/>
              <w:ind w:left="720"/>
              <w:jc w:val="both"/>
            </w:pPr>
          </w:p>
          <w:p w:rsidR="00DE521C" w:rsidRDefault="00DE521C" w:rsidP="008968C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Metodologia di insegnamento: </w:t>
            </w:r>
          </w:p>
          <w:p w:rsidR="00DE521C" w:rsidRDefault="00DE521C" w:rsidP="00DE521C">
            <w:pPr>
              <w:numPr>
                <w:ilvl w:val="0"/>
                <w:numId w:val="35"/>
              </w:num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lezione</w:t>
            </w:r>
            <w:proofErr w:type="gramEnd"/>
            <w:r>
              <w:rPr>
                <w:color w:val="000000"/>
              </w:rPr>
              <w:t xml:space="preserve"> frontale</w:t>
            </w:r>
          </w:p>
          <w:p w:rsidR="00DE521C" w:rsidRDefault="00DE521C" w:rsidP="00DE521C">
            <w:pPr>
              <w:numPr>
                <w:ilvl w:val="0"/>
                <w:numId w:val="35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Metodi </w:t>
            </w:r>
            <w:proofErr w:type="spellStart"/>
            <w:proofErr w:type="gramStart"/>
            <w:r>
              <w:rPr>
                <w:color w:val="000000"/>
              </w:rPr>
              <w:t>attivi:braim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storming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role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playing</w:t>
            </w:r>
            <w:proofErr w:type="spellEnd"/>
            <w:r>
              <w:rPr>
                <w:color w:val="000000"/>
              </w:rPr>
              <w:t>, analisi dei casi, esercitazioni pratico-guidate, gruppi di lavoro</w:t>
            </w:r>
          </w:p>
          <w:p w:rsidR="00DE521C" w:rsidRDefault="00DE521C" w:rsidP="008968C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E521C" w:rsidRDefault="00DE521C" w:rsidP="008968C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MODULO VII: AUTOIMPRENDITORIALITA’</w:t>
            </w:r>
          </w:p>
          <w:p w:rsidR="00DE521C" w:rsidRDefault="00DE521C" w:rsidP="008968C9">
            <w:pPr>
              <w:rPr>
                <w:b/>
              </w:rPr>
            </w:pPr>
            <w:r>
              <w:t>Formatore: GINO DI PANE</w:t>
            </w:r>
          </w:p>
          <w:p w:rsidR="00DE521C" w:rsidRPr="001C4A1A" w:rsidRDefault="00DE521C" w:rsidP="00DE521C">
            <w:pPr>
              <w:numPr>
                <w:ilvl w:val="0"/>
                <w:numId w:val="42"/>
              </w:numPr>
              <w:rPr>
                <w:color w:val="000000"/>
              </w:rPr>
            </w:pPr>
            <w:r w:rsidRPr="001C4A1A">
              <w:rPr>
                <w:color w:val="000000"/>
              </w:rPr>
              <w:t>Legislazione per le forme di imprenditoria</w:t>
            </w:r>
          </w:p>
          <w:p w:rsidR="00DE521C" w:rsidRPr="001C4A1A" w:rsidRDefault="00DE521C" w:rsidP="00DE521C">
            <w:pPr>
              <w:numPr>
                <w:ilvl w:val="0"/>
                <w:numId w:val="42"/>
              </w:numPr>
              <w:rPr>
                <w:color w:val="000000"/>
              </w:rPr>
            </w:pPr>
            <w:r w:rsidRPr="001C4A1A">
              <w:rPr>
                <w:color w:val="000000"/>
              </w:rPr>
              <w:t>Procedure e modalità per l’accesso ai finanziamenti pubblici</w:t>
            </w:r>
          </w:p>
          <w:p w:rsidR="00DE521C" w:rsidRDefault="00DE521C" w:rsidP="00DE521C">
            <w:pPr>
              <w:numPr>
                <w:ilvl w:val="0"/>
                <w:numId w:val="42"/>
              </w:numPr>
              <w:rPr>
                <w:color w:val="000000"/>
              </w:rPr>
            </w:pPr>
            <w:r>
              <w:rPr>
                <w:color w:val="000000"/>
              </w:rPr>
              <w:t>Progettazione e strumenti per attivare iniziative nel settore sociale</w:t>
            </w:r>
          </w:p>
          <w:p w:rsidR="00DE521C" w:rsidRPr="001C4A1A" w:rsidRDefault="00DE521C" w:rsidP="00DE521C">
            <w:pPr>
              <w:numPr>
                <w:ilvl w:val="0"/>
                <w:numId w:val="42"/>
              </w:numPr>
              <w:rPr>
                <w:color w:val="000000"/>
              </w:rPr>
            </w:pPr>
            <w:r>
              <w:rPr>
                <w:color w:val="000000"/>
              </w:rPr>
              <w:t>Fonti di finanziamento pubblico: comune, regione, comunità europea.</w:t>
            </w:r>
          </w:p>
          <w:p w:rsidR="00DE521C" w:rsidRPr="001C4A1A" w:rsidRDefault="00DE521C" w:rsidP="008968C9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Totale modulo ore 6</w:t>
            </w:r>
          </w:p>
          <w:p w:rsidR="00DE521C" w:rsidRDefault="00DE521C" w:rsidP="008968C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Metodologia di insegnamento: </w:t>
            </w:r>
          </w:p>
          <w:p w:rsidR="00DE521C" w:rsidRDefault="00DE521C" w:rsidP="00DE521C">
            <w:pPr>
              <w:numPr>
                <w:ilvl w:val="0"/>
                <w:numId w:val="41"/>
              </w:num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lezione</w:t>
            </w:r>
            <w:proofErr w:type="gramEnd"/>
            <w:r>
              <w:rPr>
                <w:color w:val="000000"/>
              </w:rPr>
              <w:t xml:space="preserve"> frontale</w:t>
            </w:r>
          </w:p>
          <w:p w:rsidR="00DE521C" w:rsidRPr="001C4A1A" w:rsidRDefault="00DE521C" w:rsidP="00DE521C">
            <w:pPr>
              <w:numPr>
                <w:ilvl w:val="0"/>
                <w:numId w:val="43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Metodi attivi: </w:t>
            </w:r>
            <w:proofErr w:type="spellStart"/>
            <w:r>
              <w:rPr>
                <w:color w:val="000000"/>
              </w:rPr>
              <w:t>braim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storming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role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playing</w:t>
            </w:r>
            <w:proofErr w:type="spellEnd"/>
            <w:r>
              <w:rPr>
                <w:color w:val="000000"/>
              </w:rPr>
              <w:t>, analisi dei casi, esercitazioni pratico-guidate, gruppi di lavoro</w:t>
            </w:r>
            <w:r>
              <w:rPr>
                <w:b/>
                <w:color w:val="000000"/>
              </w:rPr>
              <w:t>.</w:t>
            </w:r>
          </w:p>
          <w:p w:rsidR="00DE521C" w:rsidRDefault="00DE521C" w:rsidP="008968C9">
            <w:pPr>
              <w:rPr>
                <w:b/>
                <w:color w:val="000000"/>
              </w:rPr>
            </w:pPr>
          </w:p>
          <w:p w:rsidR="00DE521C" w:rsidRDefault="00DE521C" w:rsidP="008968C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MODULO VIII: METODOLOGIE PER LA RICERCA DEL LAVORO</w:t>
            </w:r>
          </w:p>
          <w:p w:rsidR="00DE521C" w:rsidRDefault="00DE521C" w:rsidP="008968C9">
            <w:pPr>
              <w:rPr>
                <w:b/>
              </w:rPr>
            </w:pPr>
            <w:r>
              <w:t xml:space="preserve">Formatore: </w:t>
            </w:r>
            <w:r w:rsidRPr="00BB58C2">
              <w:rPr>
                <w:b/>
              </w:rPr>
              <w:t>RAPPAZZO ROSANGELA</w:t>
            </w:r>
          </w:p>
          <w:p w:rsidR="00DE521C" w:rsidRPr="006F0E02" w:rsidRDefault="00DE521C" w:rsidP="00DE521C">
            <w:pPr>
              <w:numPr>
                <w:ilvl w:val="0"/>
                <w:numId w:val="42"/>
              </w:numPr>
              <w:ind w:left="754" w:hanging="357"/>
              <w:rPr>
                <w:color w:val="000000"/>
                <w:u w:val="single"/>
              </w:rPr>
            </w:pPr>
            <w:proofErr w:type="gramStart"/>
            <w:r w:rsidRPr="006F0E02">
              <w:rPr>
                <w:b/>
                <w:bCs/>
                <w:color w:val="000000"/>
              </w:rPr>
              <w:t>l</w:t>
            </w:r>
            <w:proofErr w:type="gramEnd"/>
            <w:r w:rsidRPr="006F0E02">
              <w:rPr>
                <w:b/>
                <w:bCs/>
                <w:color w:val="000000"/>
              </w:rPr>
              <w:t xml:space="preserve"> mio progetto</w:t>
            </w:r>
            <w:r w:rsidRPr="006F0E02">
              <w:rPr>
                <w:bCs/>
                <w:color w:val="000000"/>
              </w:rPr>
              <w:t>:</w:t>
            </w:r>
          </w:p>
          <w:p w:rsidR="00DE521C" w:rsidRPr="00AE0706" w:rsidRDefault="00DE521C" w:rsidP="00DE521C">
            <w:pPr>
              <w:numPr>
                <w:ilvl w:val="0"/>
                <w:numId w:val="28"/>
              </w:numPr>
              <w:rPr>
                <w:color w:val="000000"/>
              </w:rPr>
            </w:pPr>
            <w:r w:rsidRPr="00AE0706">
              <w:rPr>
                <w:color w:val="000000"/>
              </w:rPr>
              <w:t>Cosa voglio fare</w:t>
            </w:r>
          </w:p>
          <w:p w:rsidR="00DE521C" w:rsidRPr="00AE0706" w:rsidRDefault="00DE521C" w:rsidP="00DE521C">
            <w:pPr>
              <w:numPr>
                <w:ilvl w:val="0"/>
                <w:numId w:val="28"/>
              </w:numPr>
              <w:rPr>
                <w:color w:val="000000"/>
              </w:rPr>
            </w:pPr>
            <w:r w:rsidRPr="00AE0706">
              <w:rPr>
                <w:color w:val="000000"/>
              </w:rPr>
              <w:t xml:space="preserve">Dove (area territoriale, settore, tipo di azienda o </w:t>
            </w:r>
            <w:proofErr w:type="gramStart"/>
            <w:r w:rsidRPr="00AE0706">
              <w:rPr>
                <w:color w:val="000000"/>
              </w:rPr>
              <w:t>organizzazione,…</w:t>
            </w:r>
            <w:proofErr w:type="gramEnd"/>
            <w:r w:rsidRPr="00AE0706">
              <w:rPr>
                <w:color w:val="000000"/>
              </w:rPr>
              <w:t>)</w:t>
            </w:r>
          </w:p>
          <w:p w:rsidR="00DE521C" w:rsidRPr="00AE0706" w:rsidRDefault="00DE521C" w:rsidP="00DE521C">
            <w:pPr>
              <w:numPr>
                <w:ilvl w:val="0"/>
                <w:numId w:val="28"/>
              </w:numPr>
              <w:rPr>
                <w:color w:val="000000"/>
              </w:rPr>
            </w:pPr>
            <w:r w:rsidRPr="00AE0706">
              <w:rPr>
                <w:color w:val="000000"/>
              </w:rPr>
              <w:t xml:space="preserve">A quali condizioni (lavoro dipendente o autonomo, tempo pieno o part </w:t>
            </w:r>
            <w:proofErr w:type="gramStart"/>
            <w:r w:rsidRPr="00AE0706">
              <w:rPr>
                <w:color w:val="000000"/>
              </w:rPr>
              <w:t>time,…</w:t>
            </w:r>
            <w:proofErr w:type="gramEnd"/>
          </w:p>
          <w:p w:rsidR="00DE521C" w:rsidRPr="00AE0706" w:rsidRDefault="00DE521C" w:rsidP="008968C9">
            <w:pPr>
              <w:ind w:left="344"/>
              <w:rPr>
                <w:color w:val="000000"/>
                <w:u w:val="single"/>
              </w:rPr>
            </w:pPr>
            <w:r w:rsidRPr="00AE0706">
              <w:rPr>
                <w:bCs/>
                <w:color w:val="000000"/>
                <w:u w:val="single"/>
              </w:rPr>
              <w:t>Risorse Necessarie</w:t>
            </w:r>
          </w:p>
          <w:p w:rsidR="00DE521C" w:rsidRPr="00AE0706" w:rsidRDefault="00DE521C" w:rsidP="00DE521C">
            <w:pPr>
              <w:numPr>
                <w:ilvl w:val="0"/>
                <w:numId w:val="29"/>
              </w:numPr>
              <w:rPr>
                <w:color w:val="000000"/>
              </w:rPr>
            </w:pPr>
            <w:r w:rsidRPr="00AE0706">
              <w:rPr>
                <w:color w:val="000000"/>
              </w:rPr>
              <w:t>Che cosa ho già,</w:t>
            </w:r>
            <w:r>
              <w:rPr>
                <w:color w:val="000000"/>
              </w:rPr>
              <w:t xml:space="preserve"> </w:t>
            </w:r>
            <w:r w:rsidRPr="00AE0706">
              <w:rPr>
                <w:color w:val="000000"/>
              </w:rPr>
              <w:t>Che cosa devo sviluppare,</w:t>
            </w:r>
            <w:r>
              <w:rPr>
                <w:color w:val="000000"/>
              </w:rPr>
              <w:t xml:space="preserve"> </w:t>
            </w:r>
            <w:r w:rsidRPr="00AE0706">
              <w:rPr>
                <w:color w:val="000000"/>
              </w:rPr>
              <w:t>Che cosa devo acquisire</w:t>
            </w:r>
          </w:p>
          <w:p w:rsidR="00DE521C" w:rsidRPr="00AE0706" w:rsidRDefault="00DE521C" w:rsidP="008968C9">
            <w:pPr>
              <w:ind w:left="344"/>
              <w:rPr>
                <w:color w:val="000000"/>
                <w:u w:val="single"/>
              </w:rPr>
            </w:pPr>
            <w:r w:rsidRPr="00AE0706">
              <w:rPr>
                <w:bCs/>
                <w:color w:val="000000"/>
                <w:u w:val="single"/>
              </w:rPr>
              <w:t>Tappe di lavoro</w:t>
            </w:r>
          </w:p>
          <w:p w:rsidR="00DE521C" w:rsidRPr="00AE0706" w:rsidRDefault="00DE521C" w:rsidP="00DE521C">
            <w:pPr>
              <w:numPr>
                <w:ilvl w:val="0"/>
                <w:numId w:val="30"/>
              </w:numPr>
              <w:rPr>
                <w:color w:val="000000"/>
              </w:rPr>
            </w:pPr>
            <w:r w:rsidRPr="00AE0706">
              <w:rPr>
                <w:color w:val="000000"/>
              </w:rPr>
              <w:t>Quali percorsi formativi e/o lavorativi per sviluppare e acquisire le risorse necessarie</w:t>
            </w:r>
          </w:p>
          <w:p w:rsidR="00DE521C" w:rsidRPr="00AE0706" w:rsidRDefault="00DE521C" w:rsidP="00DE521C">
            <w:pPr>
              <w:numPr>
                <w:ilvl w:val="0"/>
                <w:numId w:val="30"/>
              </w:numPr>
              <w:rPr>
                <w:color w:val="000000"/>
              </w:rPr>
            </w:pPr>
            <w:r w:rsidRPr="00AE0706">
              <w:rPr>
                <w:color w:val="000000"/>
              </w:rPr>
              <w:t>Quali strategie per fronteggiare gli elementi problematici</w:t>
            </w:r>
          </w:p>
          <w:p w:rsidR="00DE521C" w:rsidRDefault="00DE521C" w:rsidP="00DE521C">
            <w:pPr>
              <w:numPr>
                <w:ilvl w:val="0"/>
                <w:numId w:val="30"/>
              </w:numPr>
              <w:ind w:left="0"/>
              <w:rPr>
                <w:color w:val="000000"/>
              </w:rPr>
            </w:pPr>
            <w:r w:rsidRPr="00AE0706">
              <w:rPr>
                <w:color w:val="000000"/>
              </w:rPr>
              <w:t>Quali azioni e quali tempi per raggiungere l’obiettivo</w:t>
            </w:r>
          </w:p>
          <w:p w:rsidR="00DE521C" w:rsidRPr="00AE0706" w:rsidRDefault="00DE521C" w:rsidP="008968C9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  <w:p w:rsidR="00DE521C" w:rsidRPr="006F0E02" w:rsidRDefault="00DE521C" w:rsidP="00DE521C">
            <w:pPr>
              <w:numPr>
                <w:ilvl w:val="0"/>
                <w:numId w:val="44"/>
              </w:numPr>
              <w:ind w:left="641" w:hanging="357"/>
              <w:rPr>
                <w:b/>
                <w:color w:val="000000"/>
              </w:rPr>
            </w:pPr>
            <w:r w:rsidRPr="006F0E02">
              <w:rPr>
                <w:b/>
                <w:color w:val="000000"/>
              </w:rPr>
              <w:t>Il curriculum vitae</w:t>
            </w:r>
          </w:p>
          <w:p w:rsidR="00DE521C" w:rsidRDefault="00DE521C" w:rsidP="00DE521C">
            <w:pPr>
              <w:numPr>
                <w:ilvl w:val="0"/>
                <w:numId w:val="31"/>
              </w:numPr>
              <w:rPr>
                <w:color w:val="000000"/>
              </w:rPr>
            </w:pPr>
            <w:r w:rsidRPr="00937AA1">
              <w:rPr>
                <w:bCs/>
                <w:color w:val="000000"/>
                <w:u w:val="single"/>
              </w:rPr>
              <w:t>Lo stile</w:t>
            </w:r>
            <w:r w:rsidRPr="00AE0706">
              <w:rPr>
                <w:bCs/>
                <w:color w:val="000000"/>
              </w:rPr>
              <w:t>:</w:t>
            </w:r>
            <w:r w:rsidRPr="00AE0706">
              <w:rPr>
                <w:color w:val="000000"/>
              </w:rPr>
              <w:t xml:space="preserve"> Il curriculum deve essere sintetico, ordinato e preciso, adatto per una lettura rapida e superficiale.</w:t>
            </w:r>
          </w:p>
          <w:p w:rsidR="00DE521C" w:rsidRPr="00937AA1" w:rsidRDefault="00DE521C" w:rsidP="00DE521C">
            <w:pPr>
              <w:numPr>
                <w:ilvl w:val="0"/>
                <w:numId w:val="31"/>
              </w:numPr>
              <w:rPr>
                <w:color w:val="000000"/>
              </w:rPr>
            </w:pPr>
            <w:r w:rsidRPr="00937AA1">
              <w:rPr>
                <w:bCs/>
                <w:color w:val="000000"/>
                <w:u w:val="single"/>
              </w:rPr>
              <w:t xml:space="preserve">Le </w:t>
            </w:r>
            <w:proofErr w:type="gramStart"/>
            <w:r w:rsidRPr="00937AA1">
              <w:rPr>
                <w:bCs/>
                <w:color w:val="000000"/>
                <w:u w:val="single"/>
              </w:rPr>
              <w:t>sezioni</w:t>
            </w:r>
            <w:r w:rsidRPr="00937AA1">
              <w:rPr>
                <w:color w:val="000000"/>
                <w:u w:val="single"/>
              </w:rPr>
              <w:t xml:space="preserve">: </w:t>
            </w:r>
            <w:r w:rsidRPr="00937AA1">
              <w:rPr>
                <w:color w:val="000000"/>
              </w:rPr>
              <w:t xml:space="preserve"> </w:t>
            </w:r>
            <w:r w:rsidRPr="00937AA1">
              <w:rPr>
                <w:bCs/>
                <w:color w:val="000000"/>
              </w:rPr>
              <w:t>Studi</w:t>
            </w:r>
            <w:proofErr w:type="gramEnd"/>
            <w:r w:rsidRPr="00937AA1">
              <w:rPr>
                <w:bCs/>
                <w:color w:val="000000"/>
              </w:rPr>
              <w:t xml:space="preserve"> compiuti</w:t>
            </w:r>
            <w:r w:rsidRPr="00937AA1">
              <w:rPr>
                <w:color w:val="000000"/>
              </w:rPr>
              <w:t>: partiamo dall'esperienza più recente (master o laurea), fino al diploma superiore.</w:t>
            </w:r>
          </w:p>
          <w:p w:rsidR="00DE521C" w:rsidRPr="00937AA1" w:rsidRDefault="00DE521C" w:rsidP="008968C9">
            <w:pPr>
              <w:rPr>
                <w:color w:val="000000"/>
              </w:rPr>
            </w:pPr>
            <w:r w:rsidRPr="00937AA1">
              <w:rPr>
                <w:bCs/>
                <w:color w:val="000000"/>
              </w:rPr>
              <w:t xml:space="preserve">           Esperienze professionali</w:t>
            </w:r>
            <w:r w:rsidRPr="00937AA1">
              <w:rPr>
                <w:color w:val="000000"/>
              </w:rPr>
              <w:t xml:space="preserve"> </w:t>
            </w:r>
          </w:p>
          <w:p w:rsidR="00DE521C" w:rsidRPr="00937AA1" w:rsidRDefault="00DE521C" w:rsidP="008968C9">
            <w:pPr>
              <w:rPr>
                <w:color w:val="000000"/>
              </w:rPr>
            </w:pPr>
            <w:r w:rsidRPr="00937AA1">
              <w:rPr>
                <w:bCs/>
                <w:color w:val="000000"/>
              </w:rPr>
              <w:t xml:space="preserve">           Corsi di formazione e specializzazione</w:t>
            </w:r>
            <w:r w:rsidRPr="00937AA1">
              <w:rPr>
                <w:color w:val="000000"/>
              </w:rPr>
              <w:t xml:space="preserve"> </w:t>
            </w:r>
          </w:p>
          <w:p w:rsidR="00DE521C" w:rsidRPr="00937AA1" w:rsidRDefault="00DE521C" w:rsidP="008968C9">
            <w:pPr>
              <w:rPr>
                <w:color w:val="000000"/>
              </w:rPr>
            </w:pPr>
            <w:r w:rsidRPr="00937AA1">
              <w:rPr>
                <w:bCs/>
                <w:color w:val="000000"/>
              </w:rPr>
              <w:t xml:space="preserve">           Conoscenze informatiche</w:t>
            </w:r>
            <w:r w:rsidRPr="00937AA1">
              <w:rPr>
                <w:color w:val="000000"/>
              </w:rPr>
              <w:t xml:space="preserve"> </w:t>
            </w:r>
          </w:p>
          <w:p w:rsidR="00DE521C" w:rsidRPr="00937AA1" w:rsidRDefault="00DE521C" w:rsidP="008968C9">
            <w:pPr>
              <w:ind w:left="720"/>
              <w:rPr>
                <w:color w:val="000000"/>
              </w:rPr>
            </w:pPr>
            <w:r w:rsidRPr="00937AA1">
              <w:rPr>
                <w:bCs/>
                <w:color w:val="000000"/>
              </w:rPr>
              <w:t>Lingue straniere</w:t>
            </w:r>
          </w:p>
          <w:p w:rsidR="00DE521C" w:rsidRPr="00937AA1" w:rsidRDefault="00DE521C" w:rsidP="008968C9">
            <w:pPr>
              <w:ind w:left="720"/>
              <w:rPr>
                <w:color w:val="000000"/>
              </w:rPr>
            </w:pPr>
            <w:r w:rsidRPr="00937AA1">
              <w:rPr>
                <w:bCs/>
                <w:color w:val="000000"/>
              </w:rPr>
              <w:t>Hobby e interessi personali</w:t>
            </w:r>
            <w:r w:rsidRPr="00937AA1">
              <w:rPr>
                <w:color w:val="000000"/>
              </w:rPr>
              <w:t xml:space="preserve"> </w:t>
            </w:r>
          </w:p>
          <w:p w:rsidR="00DE521C" w:rsidRDefault="00DE521C" w:rsidP="008968C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  <w:p w:rsidR="00DE521C" w:rsidRDefault="00DE521C" w:rsidP="00DE521C">
            <w:pPr>
              <w:numPr>
                <w:ilvl w:val="0"/>
                <w:numId w:val="44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Il colloquio di lavoro</w:t>
            </w:r>
          </w:p>
          <w:p w:rsidR="00DE521C" w:rsidRPr="00937AA1" w:rsidRDefault="00DE521C" w:rsidP="00DE521C">
            <w:pPr>
              <w:numPr>
                <w:ilvl w:val="0"/>
                <w:numId w:val="30"/>
              </w:numPr>
              <w:rPr>
                <w:color w:val="000000"/>
              </w:rPr>
            </w:pPr>
            <w:r w:rsidRPr="00937AA1">
              <w:rPr>
                <w:bCs/>
                <w:color w:val="000000"/>
              </w:rPr>
              <w:t>Le regole base</w:t>
            </w:r>
          </w:p>
          <w:p w:rsidR="00DE521C" w:rsidRPr="00973013" w:rsidRDefault="00DE521C" w:rsidP="00DE521C">
            <w:pPr>
              <w:numPr>
                <w:ilvl w:val="0"/>
                <w:numId w:val="32"/>
              </w:numPr>
              <w:ind w:left="770" w:hanging="426"/>
              <w:rPr>
                <w:b/>
                <w:color w:val="000000"/>
              </w:rPr>
            </w:pPr>
            <w:r w:rsidRPr="004B39D8">
              <w:rPr>
                <w:bCs/>
                <w:color w:val="000000"/>
              </w:rPr>
              <w:t>I comportamenti da adottare</w:t>
            </w:r>
          </w:p>
          <w:p w:rsidR="00DE521C" w:rsidRPr="00973013" w:rsidRDefault="00DE521C" w:rsidP="00DE521C">
            <w:pPr>
              <w:numPr>
                <w:ilvl w:val="0"/>
                <w:numId w:val="32"/>
              </w:numPr>
              <w:ind w:left="770" w:hanging="426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Comunicazione Verbale/Non Verbale</w:t>
            </w:r>
          </w:p>
          <w:p w:rsidR="00DE521C" w:rsidRPr="00973013" w:rsidRDefault="00DE521C" w:rsidP="00DE521C">
            <w:pPr>
              <w:numPr>
                <w:ilvl w:val="0"/>
                <w:numId w:val="32"/>
              </w:numPr>
              <w:ind w:left="770" w:hanging="426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 xml:space="preserve">Nozioni Di </w:t>
            </w:r>
            <w:proofErr w:type="spellStart"/>
            <w:r>
              <w:rPr>
                <w:bCs/>
                <w:color w:val="000000"/>
              </w:rPr>
              <w:t>Pnl</w:t>
            </w:r>
            <w:proofErr w:type="spellEnd"/>
            <w:r>
              <w:rPr>
                <w:bCs/>
                <w:color w:val="000000"/>
              </w:rPr>
              <w:t xml:space="preserve"> (Programmazione Neurolinguistica)</w:t>
            </w:r>
            <w:r w:rsidRPr="004B39D8">
              <w:rPr>
                <w:b/>
                <w:bCs/>
                <w:color w:val="000000"/>
              </w:rPr>
              <w:t xml:space="preserve"> </w:t>
            </w:r>
          </w:p>
          <w:p w:rsidR="00DE521C" w:rsidRPr="00973013" w:rsidRDefault="00DE521C" w:rsidP="008968C9">
            <w:pPr>
              <w:ind w:left="770"/>
              <w:jc w:val="right"/>
              <w:rPr>
                <w:b/>
                <w:color w:val="000000"/>
              </w:rPr>
            </w:pPr>
          </w:p>
          <w:p w:rsidR="00DE521C" w:rsidRDefault="00DE521C" w:rsidP="00DE521C">
            <w:pPr>
              <w:numPr>
                <w:ilvl w:val="0"/>
                <w:numId w:val="44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 ricerca del lavoro</w:t>
            </w:r>
          </w:p>
          <w:p w:rsidR="00DE521C" w:rsidRPr="00973013" w:rsidRDefault="00DE521C" w:rsidP="00DE521C">
            <w:pPr>
              <w:numPr>
                <w:ilvl w:val="0"/>
                <w:numId w:val="32"/>
              </w:numPr>
              <w:tabs>
                <w:tab w:val="num" w:pos="486"/>
              </w:tabs>
              <w:ind w:left="628"/>
              <w:rPr>
                <w:color w:val="000000"/>
              </w:rPr>
            </w:pPr>
            <w:r w:rsidRPr="00973013">
              <w:rPr>
                <w:color w:val="000000"/>
              </w:rPr>
              <w:t>La ricerca delle agenzie offerta/domanda di lavoro</w:t>
            </w:r>
            <w:r>
              <w:rPr>
                <w:color w:val="000000"/>
              </w:rPr>
              <w:t>:</w:t>
            </w:r>
            <w:r>
              <w:t xml:space="preserve"> Centri per l’Impiego, Centri di formazione professionale, </w:t>
            </w:r>
            <w:proofErr w:type="spellStart"/>
            <w:r>
              <w:t>Informagiovani</w:t>
            </w:r>
            <w:proofErr w:type="spellEnd"/>
            <w:r>
              <w:t>, Agenzie di lavoro interinale, etc.</w:t>
            </w:r>
          </w:p>
          <w:p w:rsidR="00DE521C" w:rsidRPr="00973013" w:rsidRDefault="00DE521C" w:rsidP="00DE521C">
            <w:pPr>
              <w:numPr>
                <w:ilvl w:val="0"/>
                <w:numId w:val="32"/>
              </w:numPr>
              <w:tabs>
                <w:tab w:val="num" w:pos="486"/>
              </w:tabs>
              <w:ind w:left="628"/>
              <w:rPr>
                <w:color w:val="000000"/>
              </w:rPr>
            </w:pPr>
            <w:r w:rsidRPr="00973013">
              <w:rPr>
                <w:color w:val="000000"/>
              </w:rPr>
              <w:t>La ricerca sul web</w:t>
            </w:r>
          </w:p>
          <w:p w:rsidR="00DE521C" w:rsidRPr="00973013" w:rsidRDefault="00DE521C" w:rsidP="00DE521C">
            <w:pPr>
              <w:numPr>
                <w:ilvl w:val="0"/>
                <w:numId w:val="32"/>
              </w:numPr>
              <w:tabs>
                <w:tab w:val="num" w:pos="486"/>
              </w:tabs>
              <w:ind w:left="628"/>
              <w:rPr>
                <w:color w:val="000000"/>
              </w:rPr>
            </w:pPr>
            <w:r w:rsidRPr="00973013">
              <w:rPr>
                <w:color w:val="000000"/>
              </w:rPr>
              <w:t>Lo screening delle offerte di lavoro</w:t>
            </w:r>
          </w:p>
          <w:p w:rsidR="00DE521C" w:rsidRDefault="00DE521C" w:rsidP="008968C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Totale modulo ore 12</w:t>
            </w:r>
          </w:p>
          <w:p w:rsidR="00DE521C" w:rsidRPr="001C4A1A" w:rsidRDefault="00DE521C" w:rsidP="008968C9">
            <w:pPr>
              <w:rPr>
                <w:color w:val="000000"/>
              </w:rPr>
            </w:pPr>
          </w:p>
          <w:p w:rsidR="00DE521C" w:rsidRDefault="00DE521C" w:rsidP="008968C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Metodologia di insegnamento: </w:t>
            </w:r>
          </w:p>
          <w:p w:rsidR="00DE521C" w:rsidRDefault="00DE521C" w:rsidP="00DE521C">
            <w:pPr>
              <w:numPr>
                <w:ilvl w:val="0"/>
                <w:numId w:val="41"/>
              </w:num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lezione</w:t>
            </w:r>
            <w:proofErr w:type="gramEnd"/>
            <w:r>
              <w:rPr>
                <w:color w:val="000000"/>
              </w:rPr>
              <w:t xml:space="preserve"> frontale</w:t>
            </w:r>
          </w:p>
          <w:p w:rsidR="00DE521C" w:rsidRPr="00DE521C" w:rsidRDefault="00DE521C" w:rsidP="00DE521C">
            <w:pPr>
              <w:numPr>
                <w:ilvl w:val="0"/>
                <w:numId w:val="43"/>
              </w:numPr>
            </w:pPr>
            <w:r>
              <w:rPr>
                <w:color w:val="000000"/>
              </w:rPr>
              <w:t xml:space="preserve">Metodi attivi: </w:t>
            </w:r>
            <w:proofErr w:type="spellStart"/>
            <w:r>
              <w:rPr>
                <w:color w:val="000000"/>
              </w:rPr>
              <w:t>braim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storming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role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playing</w:t>
            </w:r>
            <w:proofErr w:type="spellEnd"/>
            <w:r>
              <w:rPr>
                <w:color w:val="000000"/>
              </w:rPr>
              <w:t>, analisi dei casi, esercitazioni pratico-guidate, gruppi di lavoro</w:t>
            </w:r>
            <w:r>
              <w:rPr>
                <w:b/>
                <w:color w:val="000000"/>
              </w:rPr>
              <w:t>.</w:t>
            </w:r>
          </w:p>
          <w:p w:rsidR="00DE521C" w:rsidRDefault="00DE521C" w:rsidP="00DE521C">
            <w:pPr>
              <w:rPr>
                <w:b/>
                <w:color w:val="000000"/>
              </w:rPr>
            </w:pPr>
          </w:p>
          <w:p w:rsidR="00DE521C" w:rsidRPr="00B03983" w:rsidRDefault="00DE521C" w:rsidP="00DE521C">
            <w:pPr>
              <w:autoSpaceDE w:val="0"/>
              <w:autoSpaceDN w:val="0"/>
              <w:adjustRightInd w:val="0"/>
              <w:jc w:val="both"/>
            </w:pPr>
            <w:r w:rsidRPr="00B03983">
              <w:t>La formazion</w:t>
            </w:r>
            <w:r>
              <w:t>e specifica avrà la durata di 72</w:t>
            </w:r>
            <w:r w:rsidRPr="00B03983">
              <w:rPr>
                <w:b/>
              </w:rPr>
              <w:t xml:space="preserve"> ore complessive</w:t>
            </w:r>
            <w:r w:rsidRPr="00B03983">
              <w:t>, così articolate:</w:t>
            </w:r>
          </w:p>
          <w:p w:rsidR="00DE521C" w:rsidRPr="00B03983" w:rsidRDefault="00DE521C" w:rsidP="00DE521C">
            <w:pPr>
              <w:numPr>
                <w:ilvl w:val="1"/>
                <w:numId w:val="33"/>
              </w:numPr>
              <w:suppressAutoHyphens/>
              <w:autoSpaceDE w:val="0"/>
              <w:autoSpaceDN w:val="0"/>
              <w:adjustRightInd w:val="0"/>
              <w:jc w:val="both"/>
            </w:pPr>
            <w:r>
              <w:t>22</w:t>
            </w:r>
            <w:r w:rsidRPr="00B03983">
              <w:t xml:space="preserve"> ore saranno dedicate alle lezioni frontali.</w:t>
            </w:r>
          </w:p>
          <w:p w:rsidR="00DE521C" w:rsidRPr="00B03983" w:rsidRDefault="00DE521C" w:rsidP="00DE521C">
            <w:pPr>
              <w:numPr>
                <w:ilvl w:val="1"/>
                <w:numId w:val="33"/>
              </w:numPr>
              <w:suppressAutoHyphens/>
              <w:autoSpaceDE w:val="0"/>
              <w:autoSpaceDN w:val="0"/>
              <w:adjustRightInd w:val="0"/>
              <w:jc w:val="both"/>
            </w:pPr>
            <w:r>
              <w:t>50</w:t>
            </w:r>
            <w:r w:rsidRPr="00B03983">
              <w:t xml:space="preserve"> ore saranno realizzate facendo ricorso alle dinamiche non formali.</w:t>
            </w:r>
          </w:p>
          <w:p w:rsidR="00DE521C" w:rsidRDefault="00DE521C" w:rsidP="00DE521C">
            <w:pPr>
              <w:jc w:val="both"/>
            </w:pPr>
            <w:r>
              <w:t xml:space="preserve"> </w:t>
            </w:r>
            <w:r w:rsidRPr="0040670F">
              <w:rPr>
                <w:u w:val="single"/>
              </w:rPr>
              <w:t xml:space="preserve">L’attività di formazione </w:t>
            </w:r>
            <w:r>
              <w:rPr>
                <w:u w:val="single"/>
              </w:rPr>
              <w:t xml:space="preserve">specifica </w:t>
            </w:r>
            <w:r w:rsidRPr="0040670F">
              <w:rPr>
                <w:u w:val="single"/>
              </w:rPr>
              <w:t>si svolgerà nel corso de</w:t>
            </w:r>
            <w:r>
              <w:rPr>
                <w:u w:val="single"/>
              </w:rPr>
              <w:t>i 3</w:t>
            </w:r>
            <w:r w:rsidRPr="0040670F">
              <w:rPr>
                <w:u w:val="single"/>
              </w:rPr>
              <w:t xml:space="preserve"> mesi dall’attivazione del progetto di servizio civile, </w:t>
            </w:r>
            <w:r>
              <w:rPr>
                <w:u w:val="single"/>
              </w:rPr>
              <w:t>quindi entro il 90</w:t>
            </w:r>
            <w:r w:rsidRPr="0040670F">
              <w:rPr>
                <w:u w:val="single"/>
              </w:rPr>
              <w:t>° giorno</w:t>
            </w:r>
            <w:r>
              <w:t>.</w:t>
            </w:r>
          </w:p>
          <w:p w:rsidR="00DE521C" w:rsidRPr="00C539EB" w:rsidRDefault="00DE521C" w:rsidP="00DE521C"/>
        </w:tc>
      </w:tr>
    </w:tbl>
    <w:p w:rsidR="00DE521C" w:rsidRDefault="00DE521C" w:rsidP="00DE521C">
      <w:pPr>
        <w:ind w:left="360"/>
      </w:pPr>
    </w:p>
    <w:sectPr w:rsidR="00DE521C" w:rsidSect="00597F3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060" w:rsidRDefault="00774060" w:rsidP="00914E5E">
      <w:r>
        <w:separator/>
      </w:r>
    </w:p>
  </w:endnote>
  <w:endnote w:type="continuationSeparator" w:id="0">
    <w:p w:rsidR="00774060" w:rsidRDefault="00774060" w:rsidP="0091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060" w:rsidRDefault="00774060" w:rsidP="00914E5E">
      <w:r>
        <w:separator/>
      </w:r>
    </w:p>
  </w:footnote>
  <w:footnote w:type="continuationSeparator" w:id="0">
    <w:p w:rsidR="00774060" w:rsidRDefault="00774060" w:rsidP="00914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213" w:rsidRDefault="00117213" w:rsidP="00DD0382">
    <w:pPr>
      <w:pStyle w:val="Intestazione"/>
      <w:tabs>
        <w:tab w:val="clear" w:pos="4819"/>
        <w:tab w:val="clear" w:pos="9638"/>
        <w:tab w:val="center" w:pos="2127"/>
        <w:tab w:val="center" w:pos="4820"/>
        <w:tab w:val="center" w:pos="7371"/>
      </w:tabs>
    </w:pPr>
    <w:r>
      <w:tab/>
    </w:r>
    <w:r>
      <w:tab/>
    </w:r>
  </w:p>
  <w:tbl>
    <w:tblPr>
      <w:tblStyle w:val="Grigliatabella"/>
      <w:tblW w:w="101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96"/>
      <w:gridCol w:w="1512"/>
      <w:gridCol w:w="2226"/>
      <w:gridCol w:w="2886"/>
    </w:tblGrid>
    <w:tr w:rsidR="00117213" w:rsidRPr="001E4FEC" w:rsidTr="00AF58BC">
      <w:trPr>
        <w:trHeight w:val="1905"/>
      </w:trPr>
      <w:tc>
        <w:tcPr>
          <w:tcW w:w="3568" w:type="dxa"/>
        </w:tcPr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>
            <w:rPr>
              <w:noProof/>
            </w:rPr>
            <w:drawing>
              <wp:inline distT="0" distB="0" distL="0" distR="0" wp14:anchorId="0B9DB380" wp14:editId="3BFBE588">
                <wp:extent cx="2183130" cy="480060"/>
                <wp:effectExtent l="19050" t="0" r="7620" b="0"/>
                <wp:docPr id="6" name="Immagine 5" descr="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8483" cy="485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0" w:type="dxa"/>
        </w:tcPr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 w:rsidRPr="001E4FEC">
            <w:rPr>
              <w:rFonts w:ascii="Arial" w:eastAsia="Calibri" w:hAnsi="Arial" w:cs="Arial"/>
              <w:b/>
              <w:noProof/>
            </w:rPr>
            <w:drawing>
              <wp:anchor distT="0" distB="0" distL="114300" distR="114300" simplePos="0" relativeHeight="251659264" behindDoc="1" locked="0" layoutInCell="1" allowOverlap="1" wp14:anchorId="49A15671" wp14:editId="4D7E0431">
                <wp:simplePos x="0" y="0"/>
                <wp:positionH relativeFrom="column">
                  <wp:posOffset>-68580</wp:posOffset>
                </wp:positionH>
                <wp:positionV relativeFrom="paragraph">
                  <wp:posOffset>-803275</wp:posOffset>
                </wp:positionV>
                <wp:extent cx="803910" cy="792480"/>
                <wp:effectExtent l="19050" t="0" r="0" b="0"/>
                <wp:wrapTight wrapText="bothSides">
                  <wp:wrapPolygon edited="0">
                    <wp:start x="-512" y="0"/>
                    <wp:lineTo x="-512" y="21288"/>
                    <wp:lineTo x="21498" y="21288"/>
                    <wp:lineTo x="21498" y="0"/>
                    <wp:lineTo x="-512" y="0"/>
                  </wp:wrapPolygon>
                </wp:wrapTight>
                <wp:docPr id="2" name="Immagine 0" descr="G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G.jp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910" cy="792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58" w:type="dxa"/>
        </w:tcPr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</w:p>
        <w:p w:rsidR="00117213" w:rsidRPr="001E4FEC" w:rsidRDefault="000B56D9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 w:rsidRPr="000B56D9">
            <w:rPr>
              <w:rFonts w:ascii="Arial" w:eastAsia="Calibri" w:hAnsi="Arial" w:cs="Arial"/>
              <w:b/>
              <w:noProof/>
            </w:rPr>
            <w:drawing>
              <wp:inline distT="0" distB="0" distL="0" distR="0" wp14:anchorId="7673AF27" wp14:editId="4F1365D3">
                <wp:extent cx="1253333" cy="470848"/>
                <wp:effectExtent l="19050" t="0" r="3967" b="0"/>
                <wp:docPr id="12" name="logo" descr="Agenzia Nazionale Politiche Attive Lavoro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 descr="Agenzia Nazionale Politiche Attive Lavo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848" cy="4714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6" w:type="dxa"/>
        </w:tcPr>
        <w:p w:rsidR="00117213" w:rsidRPr="001E4FEC" w:rsidRDefault="000B56D9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 w:rsidRPr="000B56D9">
            <w:rPr>
              <w:rFonts w:ascii="Arial" w:eastAsia="Calibri" w:hAnsi="Arial" w:cs="Arial"/>
              <w:b/>
              <w:noProof/>
            </w:rPr>
            <w:drawing>
              <wp:inline distT="0" distB="0" distL="0" distR="0" wp14:anchorId="363636D4" wp14:editId="58E2416D">
                <wp:extent cx="1672052" cy="579120"/>
                <wp:effectExtent l="19050" t="0" r="4348" b="0"/>
                <wp:docPr id="1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2379" cy="5792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</w:p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</w:p>
      </w:tc>
    </w:tr>
  </w:tbl>
  <w:p w:rsidR="00117213" w:rsidRDefault="00117213" w:rsidP="00856AA3">
    <w:pPr>
      <w:pStyle w:val="Intestazione"/>
      <w:tabs>
        <w:tab w:val="clear" w:pos="4819"/>
        <w:tab w:val="clear" w:pos="9638"/>
        <w:tab w:val="center" w:pos="2127"/>
        <w:tab w:val="center" w:pos="4820"/>
        <w:tab w:val="center" w:pos="7371"/>
      </w:tabs>
    </w:pPr>
    <w:r>
      <w:tab/>
    </w:r>
    <w:r>
      <w:tab/>
    </w:r>
    <w:r>
      <w:tab/>
    </w:r>
  </w:p>
  <w:p w:rsidR="00117213" w:rsidRDefault="00117213" w:rsidP="00856AA3">
    <w:pPr>
      <w:pStyle w:val="Intestazione"/>
      <w:tabs>
        <w:tab w:val="clear" w:pos="4819"/>
        <w:tab w:val="clear" w:pos="9638"/>
        <w:tab w:val="center" w:pos="2127"/>
        <w:tab w:val="center" w:pos="7371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387C"/>
    <w:multiLevelType w:val="hybridMultilevel"/>
    <w:tmpl w:val="C04EFF26"/>
    <w:lvl w:ilvl="0" w:tplc="4454A570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B7638"/>
    <w:multiLevelType w:val="hybridMultilevel"/>
    <w:tmpl w:val="DEA29048"/>
    <w:lvl w:ilvl="0" w:tplc="7DE2B936">
      <w:start w:val="17"/>
      <w:numFmt w:val="decimal"/>
      <w:lvlText w:val="%1)"/>
      <w:lvlJc w:val="left"/>
      <w:pPr>
        <w:ind w:left="71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6" w:hanging="360"/>
      </w:pPr>
    </w:lvl>
    <w:lvl w:ilvl="2" w:tplc="0410001B" w:tentative="1">
      <w:start w:val="1"/>
      <w:numFmt w:val="lowerRoman"/>
      <w:lvlText w:val="%3."/>
      <w:lvlJc w:val="right"/>
      <w:pPr>
        <w:ind w:left="2156" w:hanging="180"/>
      </w:pPr>
    </w:lvl>
    <w:lvl w:ilvl="3" w:tplc="0410000F">
      <w:start w:val="1"/>
      <w:numFmt w:val="decimal"/>
      <w:lvlText w:val="%4."/>
      <w:lvlJc w:val="left"/>
      <w:pPr>
        <w:ind w:left="2876" w:hanging="360"/>
      </w:pPr>
    </w:lvl>
    <w:lvl w:ilvl="4" w:tplc="04100019" w:tentative="1">
      <w:start w:val="1"/>
      <w:numFmt w:val="lowerLetter"/>
      <w:lvlText w:val="%5."/>
      <w:lvlJc w:val="left"/>
      <w:pPr>
        <w:ind w:left="3596" w:hanging="360"/>
      </w:pPr>
    </w:lvl>
    <w:lvl w:ilvl="5" w:tplc="0410001B" w:tentative="1">
      <w:start w:val="1"/>
      <w:numFmt w:val="lowerRoman"/>
      <w:lvlText w:val="%6."/>
      <w:lvlJc w:val="right"/>
      <w:pPr>
        <w:ind w:left="4316" w:hanging="180"/>
      </w:pPr>
    </w:lvl>
    <w:lvl w:ilvl="6" w:tplc="0410000F" w:tentative="1">
      <w:start w:val="1"/>
      <w:numFmt w:val="decimal"/>
      <w:lvlText w:val="%7."/>
      <w:lvlJc w:val="left"/>
      <w:pPr>
        <w:ind w:left="5036" w:hanging="360"/>
      </w:pPr>
    </w:lvl>
    <w:lvl w:ilvl="7" w:tplc="04100019" w:tentative="1">
      <w:start w:val="1"/>
      <w:numFmt w:val="lowerLetter"/>
      <w:lvlText w:val="%8."/>
      <w:lvlJc w:val="left"/>
      <w:pPr>
        <w:ind w:left="5756" w:hanging="360"/>
      </w:pPr>
    </w:lvl>
    <w:lvl w:ilvl="8" w:tplc="0410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" w15:restartNumberingAfterBreak="0">
    <w:nsid w:val="069C3D3B"/>
    <w:multiLevelType w:val="hybridMultilevel"/>
    <w:tmpl w:val="A72A9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555EE"/>
    <w:multiLevelType w:val="hybridMultilevel"/>
    <w:tmpl w:val="E0FA5C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126170"/>
    <w:multiLevelType w:val="hybridMultilevel"/>
    <w:tmpl w:val="41B2CB5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1C2B22"/>
    <w:multiLevelType w:val="hybridMultilevel"/>
    <w:tmpl w:val="D9400986"/>
    <w:lvl w:ilvl="0" w:tplc="06F2CBF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E6C22"/>
    <w:multiLevelType w:val="hybridMultilevel"/>
    <w:tmpl w:val="38AA366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A97BE6"/>
    <w:multiLevelType w:val="hybridMultilevel"/>
    <w:tmpl w:val="688E7D4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865E7C"/>
    <w:multiLevelType w:val="hybridMultilevel"/>
    <w:tmpl w:val="F6803B2A"/>
    <w:lvl w:ilvl="0" w:tplc="06F2CBF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8D6AA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10D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AA5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623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F2C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6C2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EAA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AE3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1642A4C"/>
    <w:multiLevelType w:val="hybridMultilevel"/>
    <w:tmpl w:val="B484BA6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5F7D78"/>
    <w:multiLevelType w:val="hybridMultilevel"/>
    <w:tmpl w:val="4FFABC2C"/>
    <w:lvl w:ilvl="0" w:tplc="FFFFFFFF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293A44EE"/>
    <w:multiLevelType w:val="hybridMultilevel"/>
    <w:tmpl w:val="281C483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F742A"/>
    <w:multiLevelType w:val="hybridMultilevel"/>
    <w:tmpl w:val="7DE679D4"/>
    <w:lvl w:ilvl="0" w:tplc="06F2CBF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36B06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E04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ACD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50A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546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7A0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5E5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2E5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EF94260"/>
    <w:multiLevelType w:val="hybridMultilevel"/>
    <w:tmpl w:val="4176C546"/>
    <w:lvl w:ilvl="0" w:tplc="06F2CBF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42EB4"/>
    <w:multiLevelType w:val="hybridMultilevel"/>
    <w:tmpl w:val="5C9674CC"/>
    <w:lvl w:ilvl="0" w:tplc="3B14F5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B7A41"/>
    <w:multiLevelType w:val="hybridMultilevel"/>
    <w:tmpl w:val="C664961C"/>
    <w:lvl w:ilvl="0" w:tplc="0410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6" w15:restartNumberingAfterBreak="0">
    <w:nsid w:val="39065511"/>
    <w:multiLevelType w:val="hybridMultilevel"/>
    <w:tmpl w:val="82F2E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C2DCF"/>
    <w:multiLevelType w:val="hybridMultilevel"/>
    <w:tmpl w:val="4C3614FC"/>
    <w:lvl w:ilvl="0" w:tplc="4454A570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37D56"/>
    <w:multiLevelType w:val="hybridMultilevel"/>
    <w:tmpl w:val="C016B974"/>
    <w:lvl w:ilvl="0" w:tplc="7FFEBF4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27D41"/>
    <w:multiLevelType w:val="hybridMultilevel"/>
    <w:tmpl w:val="E4C05066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291A86"/>
    <w:multiLevelType w:val="hybridMultilevel"/>
    <w:tmpl w:val="89342C82"/>
    <w:lvl w:ilvl="0" w:tplc="4454A570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21C90"/>
    <w:multiLevelType w:val="hybridMultilevel"/>
    <w:tmpl w:val="F4F4C6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52C23"/>
    <w:multiLevelType w:val="hybridMultilevel"/>
    <w:tmpl w:val="ECB22CD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CDF47A6"/>
    <w:multiLevelType w:val="hybridMultilevel"/>
    <w:tmpl w:val="687822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644FE"/>
    <w:multiLevelType w:val="hybridMultilevel"/>
    <w:tmpl w:val="0DB09FDA"/>
    <w:lvl w:ilvl="0" w:tplc="4454A570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D72CD"/>
    <w:multiLevelType w:val="hybridMultilevel"/>
    <w:tmpl w:val="F2067D00"/>
    <w:lvl w:ilvl="0" w:tplc="04100011">
      <w:start w:val="3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9169B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E92242"/>
    <w:multiLevelType w:val="hybridMultilevel"/>
    <w:tmpl w:val="F28EC29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3918EA"/>
    <w:multiLevelType w:val="hybridMultilevel"/>
    <w:tmpl w:val="14DA4EE8"/>
    <w:lvl w:ilvl="0" w:tplc="06F2CBF0">
      <w:start w:val="8"/>
      <w:numFmt w:val="bullet"/>
      <w:lvlText w:val="-"/>
      <w:lvlJc w:val="left"/>
      <w:pPr>
        <w:ind w:left="106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8" w15:restartNumberingAfterBreak="0">
    <w:nsid w:val="58B01238"/>
    <w:multiLevelType w:val="hybridMultilevel"/>
    <w:tmpl w:val="4FB43B7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B5E9E"/>
    <w:multiLevelType w:val="hybridMultilevel"/>
    <w:tmpl w:val="2DA8CDEC"/>
    <w:lvl w:ilvl="0" w:tplc="2E2A5B7C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0" w15:restartNumberingAfterBreak="0">
    <w:nsid w:val="5B447A43"/>
    <w:multiLevelType w:val="hybridMultilevel"/>
    <w:tmpl w:val="926015AA"/>
    <w:lvl w:ilvl="0" w:tplc="4454A570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9219E8"/>
    <w:multiLevelType w:val="singleLevel"/>
    <w:tmpl w:val="3B4E8C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D4649E"/>
    <w:multiLevelType w:val="hybridMultilevel"/>
    <w:tmpl w:val="BB927808"/>
    <w:lvl w:ilvl="0" w:tplc="4454A570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25E3F"/>
    <w:multiLevelType w:val="hybridMultilevel"/>
    <w:tmpl w:val="448282D6"/>
    <w:lvl w:ilvl="0" w:tplc="62B2D2F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1820A4"/>
    <w:multiLevelType w:val="hybridMultilevel"/>
    <w:tmpl w:val="F38E1F4E"/>
    <w:lvl w:ilvl="0" w:tplc="62B2D2F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A05207C"/>
    <w:multiLevelType w:val="hybridMultilevel"/>
    <w:tmpl w:val="3B72D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A3470"/>
    <w:multiLevelType w:val="hybridMultilevel"/>
    <w:tmpl w:val="D5F6C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379C5"/>
    <w:multiLevelType w:val="hybridMultilevel"/>
    <w:tmpl w:val="B5446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836565"/>
    <w:multiLevelType w:val="hybridMultilevel"/>
    <w:tmpl w:val="7C80BD42"/>
    <w:lvl w:ilvl="0" w:tplc="79169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D6618"/>
    <w:multiLevelType w:val="hybridMultilevel"/>
    <w:tmpl w:val="E9F04BF4"/>
    <w:lvl w:ilvl="0" w:tplc="7FFEBF4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87F18"/>
    <w:multiLevelType w:val="hybridMultilevel"/>
    <w:tmpl w:val="0F7EB508"/>
    <w:lvl w:ilvl="0" w:tplc="4454A570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D5725"/>
    <w:multiLevelType w:val="hybridMultilevel"/>
    <w:tmpl w:val="16561E8A"/>
    <w:lvl w:ilvl="0" w:tplc="FFFFFFFF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2" w15:restartNumberingAfterBreak="0">
    <w:nsid w:val="7F541124"/>
    <w:multiLevelType w:val="hybridMultilevel"/>
    <w:tmpl w:val="706A3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7"/>
  </w:num>
  <w:num w:numId="3">
    <w:abstractNumId w:val="41"/>
  </w:num>
  <w:num w:numId="4">
    <w:abstractNumId w:val="10"/>
  </w:num>
  <w:num w:numId="5">
    <w:abstractNumId w:val="29"/>
  </w:num>
  <w:num w:numId="6">
    <w:abstractNumId w:val="21"/>
  </w:num>
  <w:num w:numId="7">
    <w:abstractNumId w:val="28"/>
  </w:num>
  <w:num w:numId="8">
    <w:abstractNumId w:val="22"/>
  </w:num>
  <w:num w:numId="9">
    <w:abstractNumId w:val="11"/>
  </w:num>
  <w:num w:numId="10">
    <w:abstractNumId w:val="14"/>
  </w:num>
  <w:num w:numId="11">
    <w:abstractNumId w:val="35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23"/>
  </w:num>
  <w:num w:numId="15">
    <w:abstractNumId w:val="18"/>
  </w:num>
  <w:num w:numId="16">
    <w:abstractNumId w:val="16"/>
  </w:num>
  <w:num w:numId="17">
    <w:abstractNumId w:val="36"/>
  </w:num>
  <w:num w:numId="18">
    <w:abstractNumId w:val="37"/>
  </w:num>
  <w:num w:numId="19">
    <w:abstractNumId w:val="15"/>
  </w:num>
  <w:num w:numId="20">
    <w:abstractNumId w:val="32"/>
  </w:num>
  <w:num w:numId="21">
    <w:abstractNumId w:val="20"/>
  </w:num>
  <w:num w:numId="22">
    <w:abstractNumId w:val="17"/>
  </w:num>
  <w:num w:numId="23">
    <w:abstractNumId w:val="40"/>
  </w:num>
  <w:num w:numId="24">
    <w:abstractNumId w:val="30"/>
  </w:num>
  <w:num w:numId="25">
    <w:abstractNumId w:val="24"/>
  </w:num>
  <w:num w:numId="26">
    <w:abstractNumId w:val="0"/>
  </w:num>
  <w:num w:numId="27">
    <w:abstractNumId w:val="9"/>
  </w:num>
  <w:num w:numId="28">
    <w:abstractNumId w:val="13"/>
  </w:num>
  <w:num w:numId="29">
    <w:abstractNumId w:val="8"/>
  </w:num>
  <w:num w:numId="30">
    <w:abstractNumId w:val="12"/>
  </w:num>
  <w:num w:numId="31">
    <w:abstractNumId w:val="5"/>
  </w:num>
  <w:num w:numId="32">
    <w:abstractNumId w:val="27"/>
  </w:num>
  <w:num w:numId="33">
    <w:abstractNumId w:val="25"/>
    <w:lvlOverride w:ilvl="0">
      <w:startOverride w:val="3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3"/>
  </w:num>
  <w:num w:numId="36">
    <w:abstractNumId w:val="2"/>
  </w:num>
  <w:num w:numId="3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97"/>
    <w:rsid w:val="0000117B"/>
    <w:rsid w:val="00001527"/>
    <w:rsid w:val="0000179E"/>
    <w:rsid w:val="00003295"/>
    <w:rsid w:val="00010D4C"/>
    <w:rsid w:val="000139FF"/>
    <w:rsid w:val="00013F75"/>
    <w:rsid w:val="000214E2"/>
    <w:rsid w:val="00026D6C"/>
    <w:rsid w:val="00030105"/>
    <w:rsid w:val="00033EF4"/>
    <w:rsid w:val="00034652"/>
    <w:rsid w:val="00036071"/>
    <w:rsid w:val="0005220D"/>
    <w:rsid w:val="0005455E"/>
    <w:rsid w:val="00072B6C"/>
    <w:rsid w:val="0008079F"/>
    <w:rsid w:val="00081230"/>
    <w:rsid w:val="00093DD5"/>
    <w:rsid w:val="000A0683"/>
    <w:rsid w:val="000A0E9B"/>
    <w:rsid w:val="000A26D2"/>
    <w:rsid w:val="000A4B79"/>
    <w:rsid w:val="000A5F69"/>
    <w:rsid w:val="000A7A85"/>
    <w:rsid w:val="000B230A"/>
    <w:rsid w:val="000B2454"/>
    <w:rsid w:val="000B56D9"/>
    <w:rsid w:val="000B5FAF"/>
    <w:rsid w:val="000B7D44"/>
    <w:rsid w:val="000C1EA1"/>
    <w:rsid w:val="000C26A7"/>
    <w:rsid w:val="000C370C"/>
    <w:rsid w:val="000C3E12"/>
    <w:rsid w:val="000C5551"/>
    <w:rsid w:val="000C6302"/>
    <w:rsid w:val="000C7B18"/>
    <w:rsid w:val="000D1C86"/>
    <w:rsid w:val="000D1EEE"/>
    <w:rsid w:val="000D2E1B"/>
    <w:rsid w:val="000D4625"/>
    <w:rsid w:val="000E002A"/>
    <w:rsid w:val="000E0B29"/>
    <w:rsid w:val="000E2C0D"/>
    <w:rsid w:val="000F5AF5"/>
    <w:rsid w:val="000F706C"/>
    <w:rsid w:val="00103D7E"/>
    <w:rsid w:val="001050EF"/>
    <w:rsid w:val="00117213"/>
    <w:rsid w:val="00117E4C"/>
    <w:rsid w:val="00126F53"/>
    <w:rsid w:val="001273E2"/>
    <w:rsid w:val="0012762D"/>
    <w:rsid w:val="00132D42"/>
    <w:rsid w:val="0014237C"/>
    <w:rsid w:val="00145B5B"/>
    <w:rsid w:val="001469DE"/>
    <w:rsid w:val="00157600"/>
    <w:rsid w:val="001622A7"/>
    <w:rsid w:val="00162EA9"/>
    <w:rsid w:val="0016312D"/>
    <w:rsid w:val="001635E4"/>
    <w:rsid w:val="001638BF"/>
    <w:rsid w:val="00174356"/>
    <w:rsid w:val="001815DC"/>
    <w:rsid w:val="00183C1B"/>
    <w:rsid w:val="00192540"/>
    <w:rsid w:val="0019312F"/>
    <w:rsid w:val="0019316E"/>
    <w:rsid w:val="001968DC"/>
    <w:rsid w:val="001A1E78"/>
    <w:rsid w:val="001A652A"/>
    <w:rsid w:val="001A7FE3"/>
    <w:rsid w:val="001C0776"/>
    <w:rsid w:val="001D34C5"/>
    <w:rsid w:val="001D4EEE"/>
    <w:rsid w:val="001D5DCA"/>
    <w:rsid w:val="001D6795"/>
    <w:rsid w:val="001D6F10"/>
    <w:rsid w:val="001D7864"/>
    <w:rsid w:val="001E299A"/>
    <w:rsid w:val="001E40B3"/>
    <w:rsid w:val="001E4FEC"/>
    <w:rsid w:val="001F0A29"/>
    <w:rsid w:val="001F59E4"/>
    <w:rsid w:val="001F7CFE"/>
    <w:rsid w:val="00203804"/>
    <w:rsid w:val="0020603C"/>
    <w:rsid w:val="002125D2"/>
    <w:rsid w:val="00215ECB"/>
    <w:rsid w:val="00216405"/>
    <w:rsid w:val="0022571D"/>
    <w:rsid w:val="00232817"/>
    <w:rsid w:val="002333D9"/>
    <w:rsid w:val="00233DCF"/>
    <w:rsid w:val="00234E3A"/>
    <w:rsid w:val="002416EA"/>
    <w:rsid w:val="00243DCF"/>
    <w:rsid w:val="00247A5E"/>
    <w:rsid w:val="00251024"/>
    <w:rsid w:val="002673AD"/>
    <w:rsid w:val="002711F0"/>
    <w:rsid w:val="00274031"/>
    <w:rsid w:val="00274208"/>
    <w:rsid w:val="002748EB"/>
    <w:rsid w:val="002758C9"/>
    <w:rsid w:val="00275CAD"/>
    <w:rsid w:val="00282E7A"/>
    <w:rsid w:val="002848C8"/>
    <w:rsid w:val="00295A10"/>
    <w:rsid w:val="002A03AE"/>
    <w:rsid w:val="002A0A2E"/>
    <w:rsid w:val="002A235B"/>
    <w:rsid w:val="002A6F31"/>
    <w:rsid w:val="002B1AD8"/>
    <w:rsid w:val="002B4A38"/>
    <w:rsid w:val="002C2665"/>
    <w:rsid w:val="002D7C68"/>
    <w:rsid w:val="002E26EB"/>
    <w:rsid w:val="002E4B66"/>
    <w:rsid w:val="002E4B92"/>
    <w:rsid w:val="002E60E2"/>
    <w:rsid w:val="002E69CD"/>
    <w:rsid w:val="002F1FA7"/>
    <w:rsid w:val="002F29D6"/>
    <w:rsid w:val="002F5CBD"/>
    <w:rsid w:val="003010F5"/>
    <w:rsid w:val="003014EE"/>
    <w:rsid w:val="003018F1"/>
    <w:rsid w:val="00304E88"/>
    <w:rsid w:val="003050AB"/>
    <w:rsid w:val="00310B40"/>
    <w:rsid w:val="0031311B"/>
    <w:rsid w:val="00316577"/>
    <w:rsid w:val="003167A8"/>
    <w:rsid w:val="00317683"/>
    <w:rsid w:val="00322E7D"/>
    <w:rsid w:val="003265DB"/>
    <w:rsid w:val="00332A10"/>
    <w:rsid w:val="00333735"/>
    <w:rsid w:val="00337D31"/>
    <w:rsid w:val="00341D58"/>
    <w:rsid w:val="00347C70"/>
    <w:rsid w:val="00355DDF"/>
    <w:rsid w:val="00363885"/>
    <w:rsid w:val="00363914"/>
    <w:rsid w:val="003712D8"/>
    <w:rsid w:val="00376D85"/>
    <w:rsid w:val="00386878"/>
    <w:rsid w:val="00390D5E"/>
    <w:rsid w:val="0039280E"/>
    <w:rsid w:val="00394EE2"/>
    <w:rsid w:val="003A1DD6"/>
    <w:rsid w:val="003C0393"/>
    <w:rsid w:val="003C589D"/>
    <w:rsid w:val="003D545E"/>
    <w:rsid w:val="003E3F1B"/>
    <w:rsid w:val="003E4FAA"/>
    <w:rsid w:val="003E5011"/>
    <w:rsid w:val="003E5DD7"/>
    <w:rsid w:val="003F04AC"/>
    <w:rsid w:val="003F26C2"/>
    <w:rsid w:val="004008AD"/>
    <w:rsid w:val="00400CAD"/>
    <w:rsid w:val="00411D72"/>
    <w:rsid w:val="004136CC"/>
    <w:rsid w:val="004156C3"/>
    <w:rsid w:val="00415BBD"/>
    <w:rsid w:val="004173D4"/>
    <w:rsid w:val="00421A90"/>
    <w:rsid w:val="0042269E"/>
    <w:rsid w:val="00422A8F"/>
    <w:rsid w:val="004247C2"/>
    <w:rsid w:val="004256FD"/>
    <w:rsid w:val="00440B0C"/>
    <w:rsid w:val="00457BCC"/>
    <w:rsid w:val="004604E7"/>
    <w:rsid w:val="00461854"/>
    <w:rsid w:val="00461EF6"/>
    <w:rsid w:val="00462323"/>
    <w:rsid w:val="00463AC5"/>
    <w:rsid w:val="004746E3"/>
    <w:rsid w:val="0047497B"/>
    <w:rsid w:val="004760F2"/>
    <w:rsid w:val="004810E5"/>
    <w:rsid w:val="00481B72"/>
    <w:rsid w:val="00481E30"/>
    <w:rsid w:val="004833ED"/>
    <w:rsid w:val="00484815"/>
    <w:rsid w:val="00485EE0"/>
    <w:rsid w:val="00487CA4"/>
    <w:rsid w:val="0049550E"/>
    <w:rsid w:val="004A028D"/>
    <w:rsid w:val="004A55CA"/>
    <w:rsid w:val="004A5F20"/>
    <w:rsid w:val="004A719A"/>
    <w:rsid w:val="004B11F9"/>
    <w:rsid w:val="004C072C"/>
    <w:rsid w:val="004C2419"/>
    <w:rsid w:val="004C33A5"/>
    <w:rsid w:val="004C47CD"/>
    <w:rsid w:val="004E22D0"/>
    <w:rsid w:val="004E413A"/>
    <w:rsid w:val="004E4805"/>
    <w:rsid w:val="004E5B24"/>
    <w:rsid w:val="004E5E24"/>
    <w:rsid w:val="004E6AC7"/>
    <w:rsid w:val="004F3558"/>
    <w:rsid w:val="004F4BEC"/>
    <w:rsid w:val="00504379"/>
    <w:rsid w:val="005045A9"/>
    <w:rsid w:val="005116B0"/>
    <w:rsid w:val="00514EE6"/>
    <w:rsid w:val="00521C8C"/>
    <w:rsid w:val="005247E2"/>
    <w:rsid w:val="00524D2F"/>
    <w:rsid w:val="00526544"/>
    <w:rsid w:val="00540EF5"/>
    <w:rsid w:val="00545FCC"/>
    <w:rsid w:val="00545FEA"/>
    <w:rsid w:val="00546561"/>
    <w:rsid w:val="00546B1C"/>
    <w:rsid w:val="00552B59"/>
    <w:rsid w:val="00553DB1"/>
    <w:rsid w:val="00562393"/>
    <w:rsid w:val="00563204"/>
    <w:rsid w:val="00563631"/>
    <w:rsid w:val="00564B96"/>
    <w:rsid w:val="00564F4D"/>
    <w:rsid w:val="00571E3A"/>
    <w:rsid w:val="00573176"/>
    <w:rsid w:val="00580092"/>
    <w:rsid w:val="005832D2"/>
    <w:rsid w:val="00597B34"/>
    <w:rsid w:val="00597F38"/>
    <w:rsid w:val="005B3999"/>
    <w:rsid w:val="005B4A4D"/>
    <w:rsid w:val="005B5158"/>
    <w:rsid w:val="005C574D"/>
    <w:rsid w:val="005C75BF"/>
    <w:rsid w:val="005D4C22"/>
    <w:rsid w:val="005E46F1"/>
    <w:rsid w:val="00603408"/>
    <w:rsid w:val="0060422D"/>
    <w:rsid w:val="006062F8"/>
    <w:rsid w:val="00611770"/>
    <w:rsid w:val="00613F6C"/>
    <w:rsid w:val="006145C5"/>
    <w:rsid w:val="00614A37"/>
    <w:rsid w:val="00620D4D"/>
    <w:rsid w:val="00632CB2"/>
    <w:rsid w:val="00636977"/>
    <w:rsid w:val="0064494E"/>
    <w:rsid w:val="00645066"/>
    <w:rsid w:val="00651A08"/>
    <w:rsid w:val="00653A09"/>
    <w:rsid w:val="00657B50"/>
    <w:rsid w:val="0066109A"/>
    <w:rsid w:val="00661804"/>
    <w:rsid w:val="006636CD"/>
    <w:rsid w:val="00663ECF"/>
    <w:rsid w:val="00667E20"/>
    <w:rsid w:val="00670B31"/>
    <w:rsid w:val="00670E99"/>
    <w:rsid w:val="006762A8"/>
    <w:rsid w:val="0068243C"/>
    <w:rsid w:val="006850B9"/>
    <w:rsid w:val="006953F9"/>
    <w:rsid w:val="006A11B0"/>
    <w:rsid w:val="006A16FA"/>
    <w:rsid w:val="006A2004"/>
    <w:rsid w:val="006A6135"/>
    <w:rsid w:val="006A6D0F"/>
    <w:rsid w:val="006B0410"/>
    <w:rsid w:val="006C31EA"/>
    <w:rsid w:val="006C3B44"/>
    <w:rsid w:val="006C4015"/>
    <w:rsid w:val="006C4B88"/>
    <w:rsid w:val="006C4C56"/>
    <w:rsid w:val="006C5011"/>
    <w:rsid w:val="006D52E9"/>
    <w:rsid w:val="006E4574"/>
    <w:rsid w:val="006E6564"/>
    <w:rsid w:val="006F049A"/>
    <w:rsid w:val="00713050"/>
    <w:rsid w:val="00716D8C"/>
    <w:rsid w:val="00722402"/>
    <w:rsid w:val="0072767E"/>
    <w:rsid w:val="007335BC"/>
    <w:rsid w:val="0073396B"/>
    <w:rsid w:val="00736A4A"/>
    <w:rsid w:val="00736B09"/>
    <w:rsid w:val="0075042F"/>
    <w:rsid w:val="007517F8"/>
    <w:rsid w:val="00752560"/>
    <w:rsid w:val="00752583"/>
    <w:rsid w:val="007540A1"/>
    <w:rsid w:val="00754255"/>
    <w:rsid w:val="00755920"/>
    <w:rsid w:val="007606E1"/>
    <w:rsid w:val="00762D2A"/>
    <w:rsid w:val="00764A11"/>
    <w:rsid w:val="00770D69"/>
    <w:rsid w:val="00772437"/>
    <w:rsid w:val="00772C31"/>
    <w:rsid w:val="00774060"/>
    <w:rsid w:val="007741A3"/>
    <w:rsid w:val="00774C35"/>
    <w:rsid w:val="0077584A"/>
    <w:rsid w:val="007811DF"/>
    <w:rsid w:val="0078349D"/>
    <w:rsid w:val="007848A1"/>
    <w:rsid w:val="00786A6E"/>
    <w:rsid w:val="007911EA"/>
    <w:rsid w:val="00797D49"/>
    <w:rsid w:val="007A214B"/>
    <w:rsid w:val="007A5689"/>
    <w:rsid w:val="007A74EC"/>
    <w:rsid w:val="007B50FD"/>
    <w:rsid w:val="007B5B73"/>
    <w:rsid w:val="007C175F"/>
    <w:rsid w:val="007C1E84"/>
    <w:rsid w:val="007D0C85"/>
    <w:rsid w:val="007D1AC5"/>
    <w:rsid w:val="007D6A82"/>
    <w:rsid w:val="007E4590"/>
    <w:rsid w:val="007F2977"/>
    <w:rsid w:val="007F4270"/>
    <w:rsid w:val="007F5E57"/>
    <w:rsid w:val="007F6462"/>
    <w:rsid w:val="00800BFC"/>
    <w:rsid w:val="00820887"/>
    <w:rsid w:val="00821FDA"/>
    <w:rsid w:val="008232F1"/>
    <w:rsid w:val="00830D13"/>
    <w:rsid w:val="00834376"/>
    <w:rsid w:val="00845973"/>
    <w:rsid w:val="00850B7A"/>
    <w:rsid w:val="00852E1D"/>
    <w:rsid w:val="008559AD"/>
    <w:rsid w:val="00856AA3"/>
    <w:rsid w:val="008577CC"/>
    <w:rsid w:val="008577DC"/>
    <w:rsid w:val="00861BD5"/>
    <w:rsid w:val="00862F02"/>
    <w:rsid w:val="00872CF7"/>
    <w:rsid w:val="00880F50"/>
    <w:rsid w:val="00882DC0"/>
    <w:rsid w:val="00884935"/>
    <w:rsid w:val="00887C85"/>
    <w:rsid w:val="00890A75"/>
    <w:rsid w:val="00895426"/>
    <w:rsid w:val="008A0651"/>
    <w:rsid w:val="008A065B"/>
    <w:rsid w:val="008A20CA"/>
    <w:rsid w:val="008A3886"/>
    <w:rsid w:val="008A6431"/>
    <w:rsid w:val="008A68B6"/>
    <w:rsid w:val="008B36E5"/>
    <w:rsid w:val="008B594F"/>
    <w:rsid w:val="008D027B"/>
    <w:rsid w:val="008D35B1"/>
    <w:rsid w:val="008D392F"/>
    <w:rsid w:val="008D74A2"/>
    <w:rsid w:val="008E668D"/>
    <w:rsid w:val="008E68C9"/>
    <w:rsid w:val="008F1B96"/>
    <w:rsid w:val="008F3E6B"/>
    <w:rsid w:val="008F4593"/>
    <w:rsid w:val="008F4734"/>
    <w:rsid w:val="008F737D"/>
    <w:rsid w:val="00900F7A"/>
    <w:rsid w:val="00901ED4"/>
    <w:rsid w:val="009074BB"/>
    <w:rsid w:val="00907C90"/>
    <w:rsid w:val="00913451"/>
    <w:rsid w:val="00914E5E"/>
    <w:rsid w:val="00915CB0"/>
    <w:rsid w:val="00924145"/>
    <w:rsid w:val="00933EF3"/>
    <w:rsid w:val="0094778F"/>
    <w:rsid w:val="00956151"/>
    <w:rsid w:val="00957648"/>
    <w:rsid w:val="00972AF8"/>
    <w:rsid w:val="00980DAE"/>
    <w:rsid w:val="00980F62"/>
    <w:rsid w:val="00985265"/>
    <w:rsid w:val="00985B5F"/>
    <w:rsid w:val="009944C2"/>
    <w:rsid w:val="00995020"/>
    <w:rsid w:val="00995CB3"/>
    <w:rsid w:val="009974A8"/>
    <w:rsid w:val="009A358A"/>
    <w:rsid w:val="009A5B36"/>
    <w:rsid w:val="009A6591"/>
    <w:rsid w:val="009B5E7A"/>
    <w:rsid w:val="009C5D57"/>
    <w:rsid w:val="009D176A"/>
    <w:rsid w:val="009D1776"/>
    <w:rsid w:val="009D246D"/>
    <w:rsid w:val="009D6A31"/>
    <w:rsid w:val="009D745A"/>
    <w:rsid w:val="009D7E87"/>
    <w:rsid w:val="009E1497"/>
    <w:rsid w:val="009E1DBE"/>
    <w:rsid w:val="009E6E37"/>
    <w:rsid w:val="009F11DF"/>
    <w:rsid w:val="009F2A4D"/>
    <w:rsid w:val="009F4F99"/>
    <w:rsid w:val="00A01F63"/>
    <w:rsid w:val="00A02F06"/>
    <w:rsid w:val="00A04220"/>
    <w:rsid w:val="00A134A6"/>
    <w:rsid w:val="00A1578E"/>
    <w:rsid w:val="00A16589"/>
    <w:rsid w:val="00A22DC9"/>
    <w:rsid w:val="00A22DEF"/>
    <w:rsid w:val="00A25D89"/>
    <w:rsid w:val="00A32514"/>
    <w:rsid w:val="00A40F43"/>
    <w:rsid w:val="00A45BEF"/>
    <w:rsid w:val="00A54E4C"/>
    <w:rsid w:val="00A57F5F"/>
    <w:rsid w:val="00A603DE"/>
    <w:rsid w:val="00A661F4"/>
    <w:rsid w:val="00A671AF"/>
    <w:rsid w:val="00A71187"/>
    <w:rsid w:val="00A9379A"/>
    <w:rsid w:val="00A94CC7"/>
    <w:rsid w:val="00A97E2C"/>
    <w:rsid w:val="00AA3818"/>
    <w:rsid w:val="00AA67F3"/>
    <w:rsid w:val="00AA691F"/>
    <w:rsid w:val="00AB09A7"/>
    <w:rsid w:val="00AB65C2"/>
    <w:rsid w:val="00AB751E"/>
    <w:rsid w:val="00AC399C"/>
    <w:rsid w:val="00AD031A"/>
    <w:rsid w:val="00AD0F69"/>
    <w:rsid w:val="00AD5913"/>
    <w:rsid w:val="00AD60D7"/>
    <w:rsid w:val="00AD63D8"/>
    <w:rsid w:val="00AE4013"/>
    <w:rsid w:val="00AF2F67"/>
    <w:rsid w:val="00AF58BC"/>
    <w:rsid w:val="00AF5CC0"/>
    <w:rsid w:val="00AF7C2D"/>
    <w:rsid w:val="00B023B9"/>
    <w:rsid w:val="00B05565"/>
    <w:rsid w:val="00B15AA9"/>
    <w:rsid w:val="00B21B00"/>
    <w:rsid w:val="00B22DE8"/>
    <w:rsid w:val="00B25AD9"/>
    <w:rsid w:val="00B403DC"/>
    <w:rsid w:val="00B40C71"/>
    <w:rsid w:val="00B43180"/>
    <w:rsid w:val="00B43F52"/>
    <w:rsid w:val="00B511B2"/>
    <w:rsid w:val="00B55C5D"/>
    <w:rsid w:val="00B6049D"/>
    <w:rsid w:val="00B6270B"/>
    <w:rsid w:val="00B72520"/>
    <w:rsid w:val="00B73ACA"/>
    <w:rsid w:val="00B7449B"/>
    <w:rsid w:val="00B75A82"/>
    <w:rsid w:val="00B8274B"/>
    <w:rsid w:val="00B86283"/>
    <w:rsid w:val="00B95CB0"/>
    <w:rsid w:val="00B9657F"/>
    <w:rsid w:val="00B96B3E"/>
    <w:rsid w:val="00BA4EAA"/>
    <w:rsid w:val="00BA72A5"/>
    <w:rsid w:val="00BB285B"/>
    <w:rsid w:val="00BB5200"/>
    <w:rsid w:val="00BC1AD2"/>
    <w:rsid w:val="00BC3247"/>
    <w:rsid w:val="00BC6B5B"/>
    <w:rsid w:val="00BD2962"/>
    <w:rsid w:val="00BD2C97"/>
    <w:rsid w:val="00BD5D06"/>
    <w:rsid w:val="00BE7BA4"/>
    <w:rsid w:val="00BF22E2"/>
    <w:rsid w:val="00C05C4B"/>
    <w:rsid w:val="00C26F7B"/>
    <w:rsid w:val="00C30184"/>
    <w:rsid w:val="00C427DF"/>
    <w:rsid w:val="00C46EDC"/>
    <w:rsid w:val="00C50646"/>
    <w:rsid w:val="00C54078"/>
    <w:rsid w:val="00C54099"/>
    <w:rsid w:val="00C57859"/>
    <w:rsid w:val="00C670FE"/>
    <w:rsid w:val="00C676D1"/>
    <w:rsid w:val="00C80BA9"/>
    <w:rsid w:val="00C81C4A"/>
    <w:rsid w:val="00C9114F"/>
    <w:rsid w:val="00C91FA2"/>
    <w:rsid w:val="00C9291E"/>
    <w:rsid w:val="00C96E86"/>
    <w:rsid w:val="00CA151A"/>
    <w:rsid w:val="00CA2B78"/>
    <w:rsid w:val="00CA4050"/>
    <w:rsid w:val="00CB1C2E"/>
    <w:rsid w:val="00CB2156"/>
    <w:rsid w:val="00CB477A"/>
    <w:rsid w:val="00CB6A3C"/>
    <w:rsid w:val="00CC3E40"/>
    <w:rsid w:val="00CC6F64"/>
    <w:rsid w:val="00CC75F8"/>
    <w:rsid w:val="00CD328B"/>
    <w:rsid w:val="00CD39D3"/>
    <w:rsid w:val="00CD66EF"/>
    <w:rsid w:val="00CE42EA"/>
    <w:rsid w:val="00CE4813"/>
    <w:rsid w:val="00CE506F"/>
    <w:rsid w:val="00CE6D01"/>
    <w:rsid w:val="00CF263C"/>
    <w:rsid w:val="00CF564C"/>
    <w:rsid w:val="00CF6F96"/>
    <w:rsid w:val="00CF733B"/>
    <w:rsid w:val="00D10B46"/>
    <w:rsid w:val="00D11D3F"/>
    <w:rsid w:val="00D1512A"/>
    <w:rsid w:val="00D1602A"/>
    <w:rsid w:val="00D20F4F"/>
    <w:rsid w:val="00D2136D"/>
    <w:rsid w:val="00D26180"/>
    <w:rsid w:val="00D27E7A"/>
    <w:rsid w:val="00D3027A"/>
    <w:rsid w:val="00D33B3E"/>
    <w:rsid w:val="00D53196"/>
    <w:rsid w:val="00D5488C"/>
    <w:rsid w:val="00D64C51"/>
    <w:rsid w:val="00D66097"/>
    <w:rsid w:val="00D77C1A"/>
    <w:rsid w:val="00D8040D"/>
    <w:rsid w:val="00D848F5"/>
    <w:rsid w:val="00D94A0E"/>
    <w:rsid w:val="00DA0A7C"/>
    <w:rsid w:val="00DA36CE"/>
    <w:rsid w:val="00DB0DD2"/>
    <w:rsid w:val="00DB1C3A"/>
    <w:rsid w:val="00DB6669"/>
    <w:rsid w:val="00DB6EC0"/>
    <w:rsid w:val="00DB7C65"/>
    <w:rsid w:val="00DC16EB"/>
    <w:rsid w:val="00DC3AC2"/>
    <w:rsid w:val="00DC6555"/>
    <w:rsid w:val="00DD0382"/>
    <w:rsid w:val="00DD2D05"/>
    <w:rsid w:val="00DD6904"/>
    <w:rsid w:val="00DE1713"/>
    <w:rsid w:val="00DE2BDE"/>
    <w:rsid w:val="00DE2E66"/>
    <w:rsid w:val="00DE521C"/>
    <w:rsid w:val="00DE55E2"/>
    <w:rsid w:val="00DE7A73"/>
    <w:rsid w:val="00DF22F5"/>
    <w:rsid w:val="00DF35B5"/>
    <w:rsid w:val="00E002AD"/>
    <w:rsid w:val="00E00501"/>
    <w:rsid w:val="00E00FAC"/>
    <w:rsid w:val="00E01F99"/>
    <w:rsid w:val="00E04005"/>
    <w:rsid w:val="00E05713"/>
    <w:rsid w:val="00E10356"/>
    <w:rsid w:val="00E14358"/>
    <w:rsid w:val="00E150E8"/>
    <w:rsid w:val="00E166BC"/>
    <w:rsid w:val="00E21002"/>
    <w:rsid w:val="00E24DE3"/>
    <w:rsid w:val="00E3251E"/>
    <w:rsid w:val="00E343F9"/>
    <w:rsid w:val="00E34CA5"/>
    <w:rsid w:val="00E37DE9"/>
    <w:rsid w:val="00E43063"/>
    <w:rsid w:val="00E569A9"/>
    <w:rsid w:val="00E6102B"/>
    <w:rsid w:val="00E62A33"/>
    <w:rsid w:val="00E636EF"/>
    <w:rsid w:val="00E63817"/>
    <w:rsid w:val="00E645CE"/>
    <w:rsid w:val="00E73ACA"/>
    <w:rsid w:val="00E74360"/>
    <w:rsid w:val="00E8662F"/>
    <w:rsid w:val="00E87A49"/>
    <w:rsid w:val="00E96F2E"/>
    <w:rsid w:val="00EA3D7B"/>
    <w:rsid w:val="00EA68BF"/>
    <w:rsid w:val="00EB2AC0"/>
    <w:rsid w:val="00EB2B8B"/>
    <w:rsid w:val="00EC09E4"/>
    <w:rsid w:val="00ED1447"/>
    <w:rsid w:val="00ED6FCF"/>
    <w:rsid w:val="00EE29E1"/>
    <w:rsid w:val="00EF092A"/>
    <w:rsid w:val="00EF2142"/>
    <w:rsid w:val="00F062C3"/>
    <w:rsid w:val="00F075D3"/>
    <w:rsid w:val="00F10D28"/>
    <w:rsid w:val="00F1201D"/>
    <w:rsid w:val="00F15363"/>
    <w:rsid w:val="00F24450"/>
    <w:rsid w:val="00F24474"/>
    <w:rsid w:val="00F33DE5"/>
    <w:rsid w:val="00F3417D"/>
    <w:rsid w:val="00F36DF7"/>
    <w:rsid w:val="00F46D9F"/>
    <w:rsid w:val="00F57C9F"/>
    <w:rsid w:val="00F60136"/>
    <w:rsid w:val="00F747D8"/>
    <w:rsid w:val="00F75F59"/>
    <w:rsid w:val="00F761EB"/>
    <w:rsid w:val="00F80A80"/>
    <w:rsid w:val="00F81C34"/>
    <w:rsid w:val="00F83578"/>
    <w:rsid w:val="00F840A5"/>
    <w:rsid w:val="00F87E00"/>
    <w:rsid w:val="00F9647C"/>
    <w:rsid w:val="00FA00A9"/>
    <w:rsid w:val="00FA0594"/>
    <w:rsid w:val="00FA562B"/>
    <w:rsid w:val="00FB0A58"/>
    <w:rsid w:val="00FB1DEB"/>
    <w:rsid w:val="00FB5079"/>
    <w:rsid w:val="00FB7215"/>
    <w:rsid w:val="00FD4C96"/>
    <w:rsid w:val="00FE3D45"/>
    <w:rsid w:val="00FF3E1F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5:docId w15:val="{BBB8A9D9-B324-4E68-A90C-9DD050F9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2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A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5A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32D42"/>
    <w:pPr>
      <w:keepNext/>
      <w:spacing w:before="120" w:after="120"/>
      <w:ind w:left="113"/>
      <w:outlineLvl w:val="2"/>
    </w:pPr>
    <w:rPr>
      <w:rFonts w:ascii="Arial" w:hAnsi="Arial" w:cs="Arial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132D42"/>
    <w:pPr>
      <w:keepNext/>
      <w:jc w:val="center"/>
      <w:outlineLvl w:val="3"/>
    </w:pPr>
    <w:rPr>
      <w:sz w:val="2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A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6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68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14E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E5E"/>
  </w:style>
  <w:style w:type="paragraph" w:styleId="Pidipagina">
    <w:name w:val="footer"/>
    <w:basedOn w:val="Normale"/>
    <w:link w:val="PidipaginaCarattere"/>
    <w:uiPriority w:val="99"/>
    <w:unhideWhenUsed/>
    <w:rsid w:val="00914E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E5E"/>
  </w:style>
  <w:style w:type="character" w:customStyle="1" w:styleId="Titolo3Carattere">
    <w:name w:val="Titolo 3 Carattere"/>
    <w:basedOn w:val="Carpredefinitoparagrafo"/>
    <w:link w:val="Titolo3"/>
    <w:rsid w:val="00132D42"/>
    <w:rPr>
      <w:rFonts w:ascii="Arial" w:eastAsia="Times New Roman" w:hAnsi="Arial" w:cs="Arial"/>
      <w:b/>
      <w:bCs/>
      <w:sz w:val="20"/>
      <w:szCs w:val="16"/>
    </w:rPr>
  </w:style>
  <w:style w:type="character" w:customStyle="1" w:styleId="Titolo4Carattere">
    <w:name w:val="Titolo 4 Carattere"/>
    <w:basedOn w:val="Carpredefinitoparagrafo"/>
    <w:link w:val="Titolo4"/>
    <w:rsid w:val="00132D42"/>
    <w:rPr>
      <w:rFonts w:ascii="Times New Roman" w:eastAsia="Times New Roman" w:hAnsi="Times New Roman" w:cs="Times New Roman"/>
      <w:sz w:val="28"/>
      <w:szCs w:val="24"/>
    </w:rPr>
  </w:style>
  <w:style w:type="character" w:styleId="Collegamentoipertestuale">
    <w:name w:val="Hyperlink"/>
    <w:basedOn w:val="Carpredefinitoparagrafo"/>
    <w:rsid w:val="00132D42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132D42"/>
    <w:rPr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32D42"/>
    <w:rPr>
      <w:rFonts w:ascii="Times New Roman" w:eastAsia="Times New Roman" w:hAnsi="Times New Roman" w:cs="Times New Roman"/>
      <w:b/>
      <w:sz w:val="24"/>
      <w:szCs w:val="20"/>
    </w:rPr>
  </w:style>
  <w:style w:type="paragraph" w:styleId="Corpodeltesto2">
    <w:name w:val="Body Text 2"/>
    <w:basedOn w:val="Normale"/>
    <w:link w:val="Corpodeltesto2Carattere"/>
    <w:rsid w:val="00132D42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132D42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5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5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A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95A1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95A10"/>
    <w:rPr>
      <w:rFonts w:ascii="Times New Roman" w:eastAsia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95A1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95A10"/>
    <w:rPr>
      <w:rFonts w:ascii="Times New Roman" w:eastAsia="Times New Roman" w:hAnsi="Times New Roman"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295A1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5A10"/>
    <w:rPr>
      <w:rFonts w:ascii="Times New Roman" w:eastAsia="Times New Roman" w:hAnsi="Times New Roman"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95A1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95A10"/>
    <w:rPr>
      <w:rFonts w:ascii="Times New Roman" w:eastAsia="Times New Roman" w:hAnsi="Times New Roman" w:cs="Times New Roman"/>
      <w:sz w:val="16"/>
      <w:szCs w:val="16"/>
    </w:rPr>
  </w:style>
  <w:style w:type="paragraph" w:styleId="Testonotadichiusura">
    <w:name w:val="endnote text"/>
    <w:basedOn w:val="Normale"/>
    <w:link w:val="TestonotadichiusuraCarattere"/>
    <w:semiHidden/>
    <w:rsid w:val="00295A10"/>
    <w:pPr>
      <w:jc w:val="both"/>
    </w:pPr>
    <w:rPr>
      <w:rFonts w:ascii="Arial" w:hAnsi="Arial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95A10"/>
    <w:rPr>
      <w:rFonts w:ascii="Arial" w:eastAsia="Times New Roman" w:hAnsi="Arial" w:cs="Times New Roman"/>
      <w:sz w:val="20"/>
      <w:szCs w:val="20"/>
    </w:rPr>
  </w:style>
  <w:style w:type="paragraph" w:customStyle="1" w:styleId="xl39">
    <w:name w:val="xl39"/>
    <w:basedOn w:val="Normale"/>
    <w:rsid w:val="00295A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Paragrafoelenco">
    <w:name w:val="List Paragraph"/>
    <w:basedOn w:val="Normale"/>
    <w:uiPriority w:val="34"/>
    <w:qFormat/>
    <w:rsid w:val="00295A10"/>
    <w:pPr>
      <w:ind w:left="720"/>
      <w:contextualSpacing/>
    </w:pPr>
  </w:style>
  <w:style w:type="paragraph" w:customStyle="1" w:styleId="Default">
    <w:name w:val="Default"/>
    <w:rsid w:val="00295A1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521C8C"/>
    <w:rPr>
      <w:b/>
      <w:bCs/>
    </w:rPr>
  </w:style>
  <w:style w:type="table" w:styleId="Grigliatabella">
    <w:name w:val="Table Grid"/>
    <w:basedOn w:val="Tabellanormale"/>
    <w:uiPriority w:val="59"/>
    <w:rsid w:val="001E4FE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F4F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F4F9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F4F99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4F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4F9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eWeb">
    <w:name w:val="Normal (Web)"/>
    <w:basedOn w:val="Normale"/>
    <w:uiPriority w:val="99"/>
    <w:unhideWhenUsed/>
    <w:rsid w:val="00DE52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3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9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pal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emf"/><Relationship Id="rId5" Type="http://schemas.openxmlformats.org/officeDocument/2006/relationships/image" Target="cid:image002.png@01D282F6.7EA7884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9B87F-6420-4E76-B5EB-B0A27D08C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3195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UNSC</Company>
  <LinksUpToDate>false</LinksUpToDate>
  <CharactersWithSpaces>21365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pdebernardis</dc:creator>
  <cp:lastModifiedBy>Windows User</cp:lastModifiedBy>
  <cp:revision>2</cp:revision>
  <cp:lastPrinted>2017-12-21T13:40:00Z</cp:lastPrinted>
  <dcterms:created xsi:type="dcterms:W3CDTF">2018-07-04T09:55:00Z</dcterms:created>
  <dcterms:modified xsi:type="dcterms:W3CDTF">2018-07-04T09:55:00Z</dcterms:modified>
</cp:coreProperties>
</file>